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7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8"/>
        <w:gridCol w:w="12687"/>
        <w:gridCol w:w="1049"/>
        <w:gridCol w:w="994"/>
      </w:tblGrid>
      <w:tr w:rsidR="00EC4299" w:rsidRPr="00112354" w:rsidTr="00EC4299">
        <w:trPr>
          <w:trHeight w:val="330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12687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ՏԵԽՆԻԿԱԿԱՆ-ԱՌԱՋԱԴՐԱՆՔ-18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Calibri" w:hAnsi="Calibri" w:cs="Calibri"/>
                <w:color w:val="000000"/>
                <w:sz w:val="20"/>
              </w:rPr>
              <w:t> </w:t>
            </w:r>
          </w:p>
        </w:tc>
      </w:tr>
      <w:tr w:rsidR="00EC4299" w:rsidRPr="00112354" w:rsidTr="00EC4299">
        <w:trPr>
          <w:trHeight w:val="810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Հ/Հ</w:t>
            </w:r>
          </w:p>
        </w:tc>
        <w:tc>
          <w:tcPr>
            <w:tcW w:w="12687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անվանումը/տեխնիկական բնութագիրը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չափման միավորը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քանակը</w:t>
            </w:r>
          </w:p>
        </w:tc>
      </w:tr>
      <w:tr w:rsidR="00EC4299" w:rsidRPr="00112354" w:rsidTr="00EC4299">
        <w:trPr>
          <w:trHeight w:val="330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1</w:t>
            </w:r>
          </w:p>
        </w:tc>
        <w:tc>
          <w:tcPr>
            <w:tcW w:w="12687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2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3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color w:val="000000"/>
                <w:sz w:val="20"/>
              </w:rPr>
            </w:pPr>
            <w:r w:rsidRPr="00112354">
              <w:rPr>
                <w:rFonts w:ascii="GHEA Grapalat" w:hAnsi="GHEA Grapalat" w:cs="Calibri"/>
                <w:color w:val="000000"/>
                <w:sz w:val="20"/>
              </w:rPr>
              <w:t>4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 ՋԵՐՄԱՅԻՆ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1.1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Էլեկտրական արտադրական սալօջախ, 380 Վ, 4 սալիկ, առանց ջեռոցի - Չափսերը՝ 1050x850x860 մմ (ԵxԼxԲ): (±100) մմ: ԱՍալիկների քանակը -4, սալիկների չափսը 295x417 մմ ± 10մմ: Յուրաքանչյուր սալիկի հզորություն 3 կՎտ: Սալիկների նյութը – պետք է լինի չհղկված երկաթ, տաքացնող մասերի քանակը յուրաքանչյուր սալիկում առնվազն 2, սալիկների աշխատանքային մակերեսի ջերմաստիճանը՝ 450-480˚C: Ջերմաստիճանի կառավարման և ջերմային պաշտպանության համակարգ։ Կառավարման վահանակի վրա պետք է տեղադված լինեն 4-xx անջատիչներ: Արտաքին կողային վահանակները պատրաստված պետք է լինի չժանգոտվող պողպատից: Վառարանի տակ պետք է լինի դարակ՝ տեղադրված հատակից 150 մմ բարձրության վրա։ Աջակցող շրջանակ-պետք է լինի քառակուսի կողային հատվածներում 30-40 մմ ։ Ոտքերի տակդիրը պիտի սարքավորված լինի 15-20 մմ կարգավորվող ոտնակներով: Լարումը՝ 380Վ: Հզորությունը մինչև 12 կՎտ։ Հավաքածուն պետք է պարունակի կողային աշխատանքային տարածքներ չժանգոտվող մետաղից, Չափսերը՝ լայնություն՝ 100 - 110 մմ: 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1.2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Ջրատաքացուցիչ (բոյլեր) - Ընդհանուր չափերը (տրամագիծը և բարձրությունը) 306x605 (±10) մմ:Ջրատաքացուցիչի ծավալը՝ 30լ, աշխատանքային ծավալը՝ առնվազն 20լ, ջերմաստիճանը 30-100 °C, ներկառուցված ջերմակառավարիչ։ Ձեռքով լիցքավորվող, ջրի մակարդակի ցուցիչ, թերմոստատ։ Նյութը՝ չժանգոտվող պողպատ, հզորությունը մինչև 3 կՎտ, լարումը 220 Վ. Ջուրը եռացնելու ժամանակը 60 րոպե։</w:t>
            </w:r>
            <w:r w:rsidRPr="00112354">
              <w:rPr>
                <w:rFonts w:ascii="GHEA Grapalat" w:hAnsi="GHEA Grapalat" w:cs="Calibri"/>
                <w:sz w:val="20"/>
              </w:rPr>
              <w:br/>
              <w:t xml:space="preserve">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 ՍԱՌՆԱՐԱՆԱՅԻՆ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2.1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Կենցաղային օգտագործման սառնարան 300-320լ - Ընդհանուր տարողությունը 300-320 լիտր։ Սառնարանային խցիկի ընդհանուր տարողությունը նվազագույնը 240 լ։ Սառցարանային խցիկի տարողությունը նվազագույնը 58 լիտր։ Սառնարանային խցիկի ջերմաստիճանը՝ 0°C-ից +6°C, սառցարանային խցիկի ջերմաստիճանը՝ - 18°C։ Էներգիայի ծախսը 0.1-0.15 ԿՎ, Լարումը՝ 220վ: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2.2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մեկ դռնանի արտադրական սառնարան 500-700լ - Աշխատանքային ջերմաստիճանի միջակայքը 0…+6 աստիճան: Ներքին ծավալը նվազագույնը 500 լ: Ագրեգատի դիրքը վերևից: Էլեկտրական հալեցում: Էլեկտրոնային կառավարման համակարգ, հզորությունը 0,35 կՎտ, 4 դարակով։ Դարակների թույլատրելի ծանրաբեռնվածությունը 40 կգ: Սառնարանի պատի հաստությունը 50(± 10) մմ: Նմուշ նկարը կցվում է:Պայմանագրի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2.3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Սառցարան 200լ - Ներքին տարողությունը՝ առնվազն - 180 լիտր, օգտակար հզորությունը - 163 լիտր. Խցիկի ջերմաստիճանը 2-ից-18°C, էլեկտրաէներգիայի օրական սպառումը, երբ սենյակի ջերմաստիճանը 24°C է 1 ԿՎ, հզորությունը՝ 135 Վտ, կա մեկ մետաղական զամբյուղ։</w:t>
            </w:r>
            <w:r w:rsidRPr="00112354">
              <w:rPr>
                <w:rFonts w:ascii="GHEA Grapalat" w:hAnsi="GHEA Grapalat" w:cs="Calibri"/>
                <w:sz w:val="20"/>
              </w:rPr>
              <w:br/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lastRenderedPageBreak/>
              <w:t> 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 ԷԼԵԿՏՐԱՍԱՐՔԱՎՈՐՈՒՄՆԵՐ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3.1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Բանջարեղեն կտրատող սարք - Մեքենան նախատեսված է հում, եփված բանջարեղեն կտրատելու և խաշված բանջարեղեն տրորելու համար։Փուլերը ՝3 . Էլեկտրական հզորությունը՝ 1 ԿՎ. Արտադրողականությունը (կգ/ժ): 350 կգ/ժ, Վոլտաժը: 380 Վ. Հավաքածուն ներառում է 7 տեսակ փոփոխվող սկավառակ: (1- խորանարդիկներ,2- օղակաձև 2մմ, 3 օղակաձև 4մմ, 4- քերիչ 1 , 5-քերիչ 2, 6-ձողիկներ, 7-տրորիչ 4մմ): Նմուշ նկարը կցվում է: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3.2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Սպասքի լվացման սարք - Չափսերը (ԵxԼxԲ): 600x580x830 մմ։ Սպասքի լվացման սարք արտադրական, դիմացից բեռնման հնարավորությամբ: Նախատեսված է հանրային սննդի և առևտրի օբյեկտներում սպասք, խոհանոցային պարագաներ, բաժակներ և դանակներ լվանալու համար:Սարքը պետք է հագեցած լինի էլեկտրամեխանիկական հսկողությամբ։ Իրանը պատրաստված AISI 304 չժանգոտվող պողպատից։Արտադրողականությունը 30 ցանց/ժ կամ 540 ափսե/ժամ:Լվացման ցիկլը 60 / 90 / 120 / 180 վրկ հնարավորությամբ: Ցանցի չափսը՝ 500x500 մմ, Լարումը 380/220 Վ, Հզորությունը 5,1 կՎտ, Տաք ջրի միացման հանրավորությամբ,պոմպը դրենաժային, Ողողման և ցայման միջոցի դիսպենսեր: Զանգվածը՝ առնվազն 60 կգ:</w:t>
            </w:r>
            <w:r w:rsidRPr="00112354">
              <w:rPr>
                <w:rFonts w:ascii="GHEA Grapalat" w:hAnsi="GHEA Grapalat" w:cs="Calibri"/>
                <w:sz w:val="20"/>
              </w:rPr>
              <w:br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 ՉԵԶՈՔ ՍԱՐՔԱՎՈՐՈՒՄՆԵՐ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4.1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Աշխատանքային սեղան- 1200x600: Չափսերը (ԵxԼxԲ) 1200x600x850մմ, կողային առավելագույն բարձրությունը 50mm։ Ներքևի հատվածում կա ամուր դարակ չժանգոտվող պողպատից, շրջանակը պատրաստված է քառակուսի չժանգոտվող պողպատի խողովակից 40x40մմ։ Սեղանի աշխատանքային հատվածը պատրաստաված է չժանգոտվող AISI 304 պողպատից։ Հաստությունը՝ առնվազն 0.8 մմ՝ կրկանկի ամրացված լամինացված փայտի կտորտանքից պատրաստաված հարթակով։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4.2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Չժանգոտվող պողպատից դարակ 1200*600 - Չափսերը (ԵxԼxԲ): 1200x600x1600մմ, շրջանակը պատրաստված է չժանգոտող քառանկյուն պողպատից չժանգոտվող պողպատից 40x40 մմ, 4 դարակները ամբողջությամբ պատրաստված են սննդի համար նախատեսված AISI 304 չժանգոտվող մետաղից, հաստությունը առնվազն 0.8մմ։ Դարակները ամրեցված են հավելյալ ամրացուցիչով և հնարավորություն ունեն մինչև 200 կգ ծանրություն տանելու։ Բոլոր 4 դարակնեը բեռնելու դեպքում առավելագույն թույլատրելի ծանրությունը 400 կգ: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4.3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երկտեղանոց 600 - Չափսերը (ԵxԼxԲ) 1100x600x850 մմ; AISI 304 չժանգոտվող պողպատ, շրջանակը պատրաստված է քառակուսի չժանգոտվող պողպատի խողովակից 40x40մմ։ Ավազանները եռակցված, եռակցման կարերը մշակված (2 հատ)՝ չափսերը 430x430x300 մմ (±50) մմ, ամբողջական սիֆոնով։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4.4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Լվացարան-ավազան մեկ տեղանոց կաթսաների համար - Չափսերը (ԵxԼxԲ) 1000x600x850 մմ; AISI 304 չժանգոտվող պողպատ, շրջանակը պատրաստված է քառակուսի չժանգոտվող պողպատի խողովակից 40x40մմ։ Ավազանները եռակցված, եռակցման կարերը մշակված (1 հատ)՝ չափսերը 800x400x400 մմ, ամբողջական սիֆոնով։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4.5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պահպանման տակդիր - Չափսերը (ԵxԼxԲ) 1200x800x145 (+- 50) մմ: Նախատեսված է ապրանքների, ներառյալ սննդամթերքի պահպանման համար: Բեռնատարողությունը՝ 2500 կգ։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4.6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Անվասայլակներ: Մատուցման սայլակ 2 հարկ AISI 304 չժանգոտվող պողպատից, հաստությունը՝ առնվազն 0.8 մմ, անիվներով: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4.7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Խառնիչային ծորակ 400 - Չափսերը (ԵxԼxԲ) 400x15x1100 մմ, չժանգոտող պողպատից, ծորակը լատուն միջնամասից պատին ամրացվող։ Լվացարանին ամրացվող մասի տրամագիծը 30մմ։ Ճնշումային դուշ-ծորակը պտտվում է 360 աստիճան, ճկվող է, միանում </w:t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է տաք և սառը ջրին, նախատեսված է մինչև 30-50 բար ճնշման օգտագործման համար։ Խողովակը ջերմակայուն է 100 ° C:Նմուշ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4.8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Չորանոց - Չորացուցիչ ափսեների չորացնելու համար 5 դարակ: Չորացուցիչը պատրաստված է չժանգոտող պողպատից 20x30 մմ քառանկյուն խողովակից: 5 ամուր դարակները ամբողջությամբ պատրաստված են սննդի համար նախատեսված չժանգոտվող մետաղից և ամրեցված են կարծրացուցիչով, հնարավորություն ունեն 1 դարակի վրա տեղադրել մինչև 32 ափսե: Յուրաքանչյուր դարակը պետք է ունենա ջիր հեռացման իր սկուտեղը: Չափերը համաձայնեցնել պատվիրատուի հետ ըստ տեղադրվածության: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 ԿՇԵՌՔԱՅԻՆ ՍԱՐՔԱՎՈՐՈՒՄՆԵՐ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5.1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Կշեռք սեղանի չափաբաժնային - Չափսերը (ԵxԼxԲ): 258х285х135 մմ(± 10)%: Կշռելու համար թույլատրելի առավելագույն քաշը՝ 5 կգ, կշռեու հարթակի չափսերը՝(ԵxԼ) 240х192մմ(± 10)%, ունի LCD էկրան: Էլեկտրամատակարարումը ցանցից 110 ÷240 V/1 ֆազ ՝ ադապտերի կամ մարտկոցի միջոցով։ Արտաքինից թաղանթով պետք է պաշտպանված լինի փոշուց և խոնավությունից։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5.2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Հարթակով կշեռք - Չափսերը (ԵxԼxԲ): 420х635х765 մմ(± 10)%: Կշռելու համար թույլատրելի առավելագույն քաշը 150 կգ, ճշգրտության աստիճանը 20 գ, կշռելու հարթակի չափսերը՝(ԵxԼ)- 370х500մմ, էլեկտրամատակարարումը: 0,01ԿՎ:Լարումը՝ 220 Վ: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 ՕԴԱՔԱՐՇ ՍԱՐՔԱՎՈՐՈՒՄՆԵՐ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6.1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Օդաքարշ պատին ամրացող 1000x1000x350 մմ (ԵxԼxԲ): Պատի ամրացվող հովանոց՝ ճարպակլանող լաբիրինթոսային զտիչներով, նյութը՝ AISI 430 չժանգոտվող պողպատ, թիթեղի նվազագույն հաստությունը՝ 1 մմ, ֆիլտրի նյութը՝ AISI 430 չժանգոտվող պողպատ, թիթեղի նվազագույն հաստությունը՝ 0.6 մմ։ Հովանոցը ամրանում է պատին, օդափոխության համակարգին միանում է մեկ 200մմ տրամագծով ներդիրով։Թողունակությունը՝ 576-864 խմ/ժ.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 ԿԱՀՈՒՅՔ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7.1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Սեղաններ 6 տեղանոց - Սեղաններ ճաշարանի, առաջնային հումքից, երկարությունը՝ 1800մմ, լայնությունը 800մմ, բարձրությունը 730մմ, լամինատից, փայլուն մակերեսով: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10 պտուտակներով: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10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7.2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Սեղաններ 4 տեղանոց - Սեղաններ ճաշարանի, առաջնային հումքից, չափսերը՝ 800մմ X 800մմ (ԵxԼ), բարձրությունը 730մմ, լամինատից, փայլուն մակերեսով` քառակուսի: Գույնը՝ սպիտակ կամ կաթնագույն: Սեղանի բոլոր եզրերը պատված լինեն 1մմ-ով PVC-ով, բոլոր եզրերը և անկյունները հարթեցված և կլորացված։ Ոտքերը մետաղական, առնվազն 30 մմx 30մմ քառանկյուն խողովակից, պատերի հաստությունը առնվազն 2 մմ, փոշեներկված սև գույնի ներկով: Բոլոր ոտքերը իրար են միանում երկու մետաղական շրջանակներով՝ մեկը մակերեսի տակ, որին ամրանում է մակերեսը, մյուսը (15x15 մմ)՝ մակերեսից 120մմ ցածր, այնպես, որ գետնից մինչև մետաղական շրջանակ բարձրությունը կազմի 610մմ: 15x15 մմ չափի մետաղական շրջանակի ոտքերի արտաքին հարթությանը հավասար: Մետաղական կարկասը լամինատից բոլոր կողմերց 4սմ ներս ընկած։ Աշխատանքային հարթությունը պետք է լինի անփայլ, մետաղական կմախքին ամրանում է 4մմ տրամագծով 40մմ –ոց 8 պտուտակներով: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7.3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Աթոռներ: Աթոռներ ճաշարանի, մանկական, առաջնային հումքով, պլաստմասե, ոտքերը՝ մետաղական, նստատեղը՝ 45սմ, թիկնակի բարձրությունը նստեղից՝ 40սմ, ընդհանուր բարձրությունը գետնից՝ 84սմ։ Ընդհանուր քանակաը մատակարարվում է հավասար քանակի 4 գույներով՝ կարմիր, կապույտ, կանաչ, դեղին: Աթոռների մնացորդային քանակների գույների բաշխումը՝ ըստ հայեցողության: </w:t>
            </w:r>
            <w:r w:rsidRPr="00112354">
              <w:rPr>
                <w:rFonts w:ascii="GHEA Grapalat" w:hAnsi="GHEA Grapalat" w:cs="Calibri"/>
                <w:sz w:val="20"/>
              </w:rPr>
              <w:br/>
            </w:r>
            <w:r w:rsidRPr="00112354">
              <w:rPr>
                <w:rFonts w:ascii="GHEA Grapalat" w:hAnsi="GHEA Grapalat" w:cs="Calibri"/>
                <w:sz w:val="20"/>
              </w:rPr>
              <w:lastRenderedPageBreak/>
              <w:t>Պայմանագրի կատարման փուլում պետք է ներկայացվի ապրանքի համապատասխանության սերտիֆիկատ (որակի հավաստագիր) կամ ապրանքն արտադրողից կամ վերջինիս ներկայացուցչից երաշխիքային նամակ։ Նմուշ նկարը կցվում է: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80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lastRenderedPageBreak/>
              <w:t> 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 ԽՈՀԱՆՈՑԱՅԻՆ ՊԱՐԱԳԱՆԵՐ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Calibri" w:hAnsi="Calibri" w:cs="Calibri"/>
                <w:sz w:val="20"/>
              </w:rPr>
              <w:t> 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Գդալներ - Ճաշի գդալ, սննդային չժանգոտվող պողպատից, երկարությունը ոչ պակաս 200մմ, հաստությունը 2 մմ, աշխատող մասի խորությունը 0.5մմ, եզրերը հարթեցված, փայեցված, ԳՕՍՏ 25185-93 և ԳՕՍՏ 27002-2020-ի չափորոշիչներին համապատասխան: 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95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Պատառաքաղեր - Պատառաքաղ սեղանի, ատամիկները 4 հատ, երկարությունը` ոչ պակաս 200մմ, հաստությունը 2մմ, սննդային չժանգոտվող պողպատից, ԳՕՍՏ 25185-93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95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- Ափսե հախճապակուց: 25-27սմ տրամագծով, խորությունը 6մմ, եզրը ոչ ավել 3սմ: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95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8.4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Ափսեներ ապուրի - Ապուրի ափսե 300-400մլ ոչ ավել, հախճապակե, գույնը՝ սպիտակ կամ կաթնագույն, միագույն, առանց նախշերի, ԳՕՍՏ 25185-93-ի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95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8.5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 xml:space="preserve"> Բաժակներ - Բաժակ՝ պոչով, հախճապակե, տարողությունը 250մլ, կոթի երկարությունը առնվազն 60մմ, ԳՕՍՏ 25185-93-ի չափորոշիչներին համապատասխան: Գույնը՝ սպիտակ կամ կաթնագույն, միագույն, առանց նախշերի: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Ապրանքը պետք է ունենա արտադրողի մակնշում: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95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8.6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Կոթավոր կաթսա (սոտեյնիկ), 2 լիտր տարողությամբ - սննդային չժանգոտվող պողպատից, եռաշերտ, ԳՕՍՏ 27002-86 և ԳՕՍՏ 27002-2020-ի չափորոշիչներին համապատասխան։ Տարողությունը ոչ պակաս 2 լիտրից, տրամագիծը ոչ պակաս 190 մմ։ Մետաղի հաստությունը առնվազն 1,2մմ: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8.7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 լիտր տարողությամբ - սննդային չժանգոտվող պողպատից, եռաշերտ, ԳՕՍՏ 27002-86 և ԳՕՍՏ 27002-2020-ի չափորոշիչներին համապատասխան։ Տարողությունը ոչ պակաս 4լիտրից, տրամագիծը Փ220 մմ։Մետաղի հաստությունը առնվազն 1,2մմ երկու բռնակով։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8.8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10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10լիտրից, տրամագիծը Ф 260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8.9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20 լիտր տարողությամբ։ Պատրաստված լինի սննդային չժանգոտվող պողպատից, եռաշերտ, ԳՕՍՏ 27002-86 և ԳՕՍՏ 27002-2020-ի չափորոշիչներին համապատասխան։ Տարողությունը ոչ պակաս 20լ, տրամագիծը</w:t>
            </w:r>
            <w:bookmarkStart w:id="0" w:name="_GoBack"/>
            <w:bookmarkEnd w:id="0"/>
            <w:r w:rsidRPr="00112354">
              <w:rPr>
                <w:rFonts w:ascii="GHEA Grapalat" w:hAnsi="GHEA Grapalat" w:cs="Calibri"/>
                <w:sz w:val="20"/>
              </w:rPr>
              <w:t xml:space="preserve"> Ф340 մմ։ Մետաղի հաստությունը առնվազն 1,2մմ, երկու բռնակով։ Բռնակները գամերով ամրացված լինելու դեպքում ամեն կողմից առնվազն 4 գամ: Կափարիչը նույնպես բռնակով։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6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8.10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Կաթսա կափարիչով 40 լիտր տարողությամբ։ Պատրաստված լինի սննդային չժանգոտվող պողպատից, եռաշերտ։ ԳՕՍՏ 27002-86 և ԳՕՍՏ 27002-2020-ի չափորոշիչներին համապատասխան։ Տարողությունը ոչ պակաս 40 լիտրից, տրամագիծը Ф 400 մմ։ Մետաղի հաստությունը առնվազն 1,2մմ, երկու բռնակով։ Բռնակները գամերով ամրացված լինելու դեպքում ամեն կողմից առնվազն 4 գամ: Կափարիչը նույնպես բռնակով: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8.11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 GN 1/1 - Գաստրոնոմ տարաներ, սննդային չժանգոտվող պողպատից, 530х325х60մմ, ԳՕՍՏ 27002-86 և ԳՕՍՏ 27002-2020-ի չափորոշիչներին համապատասխան: GN 1/1: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8.12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5լ -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8.13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Թասեր 10լ - սննդային չժանգոտվող պողպատից՝ առնվազն AISI -304,ԳՕՍՏ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8.14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Քամիչներ (փլավքամիչներ) - սննդային չժանգոտվող պողպատից, երկկողմանի բռնակ, տրամագիծը՝ 36սմ,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8.15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Քամիչ-Մաղ - մետաղական, երկար կոթով, մանր հյուսվածքով, իրանը սննդային չժանգոտվող պողպատից՝ առնվազն AISI -304,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8.16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Հարիչ ձեռքի - հարելու համար նախատեսված հատվածը 10-15սմ, մետաղական, սննդային չժանգոտվող պողպատից՝ առնվազն AISI -304, բռնակը ամբողջական։ԳՕՍՏ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8.17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Շերեփ - 250մլ, սննդային չժանգոտվող պողպատից՝ առնվազն AISI -304, բռնակը ամբողջական։ ԳՕՍՏ 27002-86 և ԳՕՍՏ 27002-2020-ի չափորոշիչներին համապատասխան։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8.18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Խավարտի գդալ - Խավարտի գդալ, 150-200մլ, պոչի երկարությունը՝ 30-35սմ, սննդային չժանգոտվող պողպատից, բռնակը ամբողջական։ԳՕՍՏ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8.19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Քափկիր - Քափկիր, տրամագիծը 10-12սմ,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8.20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Խառնիչներ - Բահիկներ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8.21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Կարտոֆիլի ճզմիչ - Կարտոֆիլի ճզմիչ մետաղյա, անցքերով, սննդային չժանգոտվող պողպատից՝ առնվազն AISI -304, բռնակը ամբողջական։ ԳՕՍՏ 27002-86 և ԳՕՍՏ 27002-2020-ի չափորոշիչներին համապատասխան: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8.22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դանակներ- Հավաքածու՝ 6 հատ՝ բաղկացած 6 տարբեր նշանակության խոհանոցային դանակներից - 1- մսի դանակ, ծայրը նեղ է, երբեմն՝ կորացված եզրով, 2- հացի դանակ, կտրող եզրը՝ թույլ արտահայտված ալիքով և կլորացված, 3- բանջարեղենի դանակ 4- մրգի դանակ 5-կաթնամթերքի դանակ, 6- էկոնոմ դանակ (քերիչ): Դանակների բռնակները ամբողջական։ Դանակների սայրերը պատրաստվում են բարձրորակ, չժանգոտվող պողպատից։ ԳՕՍՏ 27002-86 և ԳՕՍՏ 27002-2020-ի չափորոշիչներին համապատասխան:</w:t>
            </w:r>
            <w:r w:rsidRPr="00112354">
              <w:rPr>
                <w:rFonts w:ascii="GHEA Grapalat" w:hAnsi="GHEA Grapalat" w:cs="Calibri"/>
                <w:sz w:val="20"/>
              </w:rPr>
              <w:br/>
              <w:t>Ապրանքի վրա մակնշված (ոչ սասնձային տարբերակով) լինի օգտագործված նյութը: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8.23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Խոհանոցային տախտակներ - Հավաքածուն բաղկացած է 5 հատ տարբեր գույների պոլիպրոպիլենային խոհանոցային տախտակներից, չափը 400х300մմ, հաստությունը առնվազն 15 մմ: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8.24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1լ - Չափման բաժակ 1լ, պլաստիկ: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8.25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Չափիչ բաժակներ բաժնեչափով 0.5լ - Չափման բաժակ 0,5 լ, պլաստիկ: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8.26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ճաշի - Ճաշի թվային ջերմաչափ, սննդային չժանգոտվող պողպատի զոնդով՝ առնվազն AISI -304: Զոնդի երկարությունը՝ 200-300 մմ: Աշխատանքային ջերմաստիճանի միջակայքը առնվազն՝ 0 °C-50 °C: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8.27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Ջերմաչափեր սենյակի - Սենյակի թվային ջերմաչափ, ջերմաստիճան ցույց տալու միջակայքը առնվազն -10 °C + 50 ° C: Պլաստիկ, փայտե կամ ապակյա խցիկով: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4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8.28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Դույլ պլաստմասե, 10լ։ Դույլ հատակի լվացման, ախտահանման համար, 10լ, բռնակով,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8.29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10լ։ Տարա 10լ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8.30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Սննդի տարաներ, 20լ։ Տարա 20լ տարողությամբ, կափարիչով, հումքը պլաստմասե, սննդային: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5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8.31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20լ։ Խոհանոցի աղբաման կափարիչով ոտքով բացվող, 20լ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3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lastRenderedPageBreak/>
              <w:t>8.32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Աղբարկղ, պլաստմասե, 60լ։ Խոհանոցի աղբաման կափարիչով ոտքով բացվող, 60լ տարողությամբ, հումքը պլաստմասե: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1</w:t>
            </w:r>
          </w:p>
        </w:tc>
      </w:tr>
      <w:tr w:rsidR="00EC4299" w:rsidRPr="00112354" w:rsidTr="00EC4299">
        <w:trPr>
          <w:trHeight w:val="315"/>
        </w:trPr>
        <w:tc>
          <w:tcPr>
            <w:tcW w:w="988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8.33</w:t>
            </w:r>
          </w:p>
        </w:tc>
        <w:tc>
          <w:tcPr>
            <w:tcW w:w="12687" w:type="dxa"/>
            <w:hideMark/>
          </w:tcPr>
          <w:p w:rsidR="00EC4299" w:rsidRPr="00112354" w:rsidRDefault="00EC4299" w:rsidP="004579DE">
            <w:pPr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Հատակ մաքրելու ձող՝ մաքրող կտորով - Հատակի լվացման ձող ՝ լվանալու դույլով: Դույլը՝ պլաստիկ/ալյումին ծավալը՝ առնվազն 8լ, մաքրող շորը լվանալու, քամելու հարմարանքով: Մաքրող կտորը ներառյալ:</w:t>
            </w:r>
          </w:p>
        </w:tc>
        <w:tc>
          <w:tcPr>
            <w:tcW w:w="1049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հատ</w:t>
            </w:r>
          </w:p>
        </w:tc>
        <w:tc>
          <w:tcPr>
            <w:tcW w:w="994" w:type="dxa"/>
            <w:vAlign w:val="center"/>
            <w:hideMark/>
          </w:tcPr>
          <w:p w:rsidR="00EC4299" w:rsidRPr="00112354" w:rsidRDefault="00EC4299" w:rsidP="004579DE">
            <w:pPr>
              <w:jc w:val="center"/>
              <w:rPr>
                <w:rFonts w:ascii="GHEA Grapalat" w:hAnsi="GHEA Grapalat" w:cs="Calibri"/>
                <w:sz w:val="20"/>
              </w:rPr>
            </w:pPr>
            <w:r w:rsidRPr="00112354">
              <w:rPr>
                <w:rFonts w:ascii="GHEA Grapalat" w:hAnsi="GHEA Grapalat" w:cs="Calibri"/>
                <w:sz w:val="20"/>
              </w:rPr>
              <w:t>2</w:t>
            </w:r>
          </w:p>
        </w:tc>
      </w:tr>
    </w:tbl>
    <w:p w:rsidR="008D367A" w:rsidRPr="00EC4299" w:rsidRDefault="008D367A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</w:p>
    <w:p w:rsidR="006950E5" w:rsidRPr="00EC4299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Ծանոթություն՝</w:t>
      </w:r>
      <w:r w:rsidRPr="00EC4299">
        <w:rPr>
          <w:rFonts w:ascii="GHEA Grapalat" w:hAnsi="GHEA Grapalat" w:cs="Sylfaen"/>
          <w:b/>
          <w:i/>
          <w:sz w:val="20"/>
        </w:rPr>
        <w:t xml:space="preserve"> </w:t>
      </w:r>
      <w:r>
        <w:rPr>
          <w:rFonts w:ascii="GHEA Grapalat" w:hAnsi="GHEA Grapalat" w:cs="Sylfaen"/>
          <w:b/>
          <w:i/>
          <w:sz w:val="20"/>
          <w:lang w:val="ru-RU"/>
        </w:rPr>
        <w:t>նմուշ</w:t>
      </w:r>
      <w:r w:rsidRPr="00EC4299">
        <w:rPr>
          <w:rFonts w:ascii="GHEA Grapalat" w:hAnsi="GHEA Grapalat" w:cs="Sylfaen"/>
          <w:b/>
          <w:i/>
          <w:sz w:val="20"/>
        </w:rPr>
        <w:t>-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նկարները</w:t>
      </w:r>
      <w:r w:rsidRPr="00EC429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տրվում</w:t>
      </w:r>
      <w:r w:rsidRPr="00EC429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են</w:t>
      </w:r>
      <w:r w:rsidRPr="00EC429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զուտ</w:t>
      </w:r>
      <w:r w:rsidRPr="00EC429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ընդհանուր</w:t>
      </w:r>
      <w:r w:rsidRPr="00EC429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պատկերացում</w:t>
      </w:r>
      <w:r w:rsidRPr="00EC429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EC429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նպատակով</w:t>
      </w:r>
      <w:r w:rsidRPr="00EC429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և</w:t>
      </w:r>
      <w:r w:rsidRPr="00EC429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չեն</w:t>
      </w:r>
      <w:r w:rsidRPr="00EC429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կազմելու</w:t>
      </w:r>
      <w:r w:rsidRPr="00EC429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հետագայում</w:t>
      </w:r>
      <w:r w:rsidRPr="00EC429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կնքվող</w:t>
      </w:r>
      <w:r w:rsidRPr="00EC429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պայմանագրի</w:t>
      </w:r>
      <w:r w:rsidRPr="00EC4299">
        <w:rPr>
          <w:rFonts w:ascii="GHEA Grapalat" w:hAnsi="GHEA Grapalat" w:cs="Sylfaen"/>
          <w:b/>
          <w:i/>
          <w:sz w:val="20"/>
        </w:rPr>
        <w:t xml:space="preserve">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մաս</w:t>
      </w:r>
      <w:r w:rsidRPr="00EC4299">
        <w:rPr>
          <w:rFonts w:ascii="GHEA Grapalat" w:hAnsi="GHEA Grapalat" w:cs="Sylfaen"/>
          <w:b/>
          <w:i/>
          <w:sz w:val="20"/>
        </w:rPr>
        <w:t>:</w:t>
      </w:r>
    </w:p>
    <w:p w:rsidR="006950E5" w:rsidRDefault="006950E5" w:rsidP="006950E5">
      <w:pPr>
        <w:ind w:right="124"/>
        <w:jc w:val="both"/>
        <w:rPr>
          <w:rFonts w:ascii="GHEA Grapalat" w:hAnsi="GHEA Grapalat" w:cs="Sylfaen"/>
          <w:b/>
          <w:i/>
          <w:sz w:val="20"/>
          <w:lang w:val="ru-RU"/>
        </w:rPr>
      </w:pPr>
      <w:r w:rsidRPr="0095305B">
        <w:rPr>
          <w:rFonts w:ascii="GHEA Grapalat" w:hAnsi="GHEA Grapalat" w:cs="Sylfaen"/>
          <w:b/>
          <w:i/>
          <w:sz w:val="20"/>
          <w:lang w:val="ru-RU"/>
        </w:rPr>
        <w:t>Պատվիրատուի համար նախընտրելի է, որ մասնակ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ց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ի 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 xml:space="preserve">կողմից 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>հայտի համար ֆայլերը կազմ</w:t>
      </w:r>
      <w:r w:rsidRPr="0095305B">
        <w:rPr>
          <w:rFonts w:ascii="GHEA Grapalat" w:hAnsi="GHEA Grapalat" w:cs="Sylfaen"/>
          <w:b/>
          <w:i/>
          <w:sz w:val="20"/>
          <w:lang w:val="hy-AM"/>
        </w:rPr>
        <w:t>վեն</w:t>
      </w:r>
      <w:r w:rsidRPr="0095305B">
        <w:rPr>
          <w:rFonts w:ascii="GHEA Grapalat" w:hAnsi="GHEA Grapalat" w:cs="Sylfaen"/>
          <w:b/>
          <w:i/>
          <w:sz w:val="20"/>
          <w:lang w:val="ru-RU"/>
        </w:rPr>
        <w:t xml:space="preserve"> «Sylfaen» կամ այլ միջազգային տարածում ունեցող տառատեսակով։ Մասնակցի կողմից դրա պահպանելը կամ չպահպանելը որևէ ձևով չի ազդելու հայտի գնահատման արդյունքների վրա։</w:t>
      </w:r>
    </w:p>
    <w:p w:rsidR="006950E5" w:rsidRDefault="006950E5" w:rsidP="006950E5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tbl>
      <w:tblPr>
        <w:tblW w:w="10465" w:type="dxa"/>
        <w:jc w:val="center"/>
        <w:tblLayout w:type="fixed"/>
        <w:tblLook w:val="04A0" w:firstRow="1" w:lastRow="0" w:firstColumn="1" w:lastColumn="0" w:noHBand="0" w:noVBand="1"/>
      </w:tblPr>
      <w:tblGrid>
        <w:gridCol w:w="4534"/>
        <w:gridCol w:w="1589"/>
        <w:gridCol w:w="4342"/>
      </w:tblGrid>
      <w:tr w:rsidR="006950E5" w:rsidTr="00495CDE">
        <w:trPr>
          <w:jc w:val="center"/>
        </w:trPr>
        <w:tc>
          <w:tcPr>
            <w:tcW w:w="4534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nb-NO" w:eastAsia="en-US"/>
              </w:rPr>
            </w:pP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Գ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Ն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Ո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Ր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hy-AM"/>
              </w:rPr>
              <w:t xml:space="preserve"> </w:t>
            </w:r>
            <w:r w:rsidRPr="000E62DB">
              <w:rPr>
                <w:rFonts w:ascii="GHEA Grapalat" w:hAnsi="GHEA Grapalat" w:cs="Sylfaen"/>
                <w:b/>
                <w:bCs/>
                <w:color w:val="000000"/>
                <w:lang w:val="nb-NO"/>
              </w:rPr>
              <w:t>Դ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Cambria Math" w:hAnsi="Cambria Math"/>
                <w:sz w:val="22"/>
                <w:szCs w:val="22"/>
                <w:lang w:val="hy-AM"/>
              </w:rPr>
            </w:pPr>
            <w:r>
              <w:rPr>
                <w:rFonts w:ascii="GHEA Grapalat" w:hAnsi="GHEA Grapalat"/>
                <w:sz w:val="20"/>
                <w:lang w:val="hy-AM"/>
              </w:rPr>
              <w:t>---------------------------------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>Հ</w:t>
            </w:r>
            <w:r>
              <w:rPr>
                <w:rFonts w:ascii="Cambria Math" w:hAnsi="Cambria Math" w:cs="Cambria Math"/>
                <w:b/>
                <w:sz w:val="20"/>
                <w:lang w:val="hy-AM"/>
              </w:rPr>
              <w:t>․</w:t>
            </w:r>
            <w:r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>
              <w:rPr>
                <w:rFonts w:ascii="GHEA Grapalat" w:hAnsi="GHEA Grapalat" w:cs="GHEA Grapalat"/>
                <w:b/>
                <w:sz w:val="20"/>
                <w:lang w:val="hy-AM"/>
              </w:rPr>
              <w:t>Հակոբյան</w:t>
            </w:r>
          </w:p>
          <w:p w:rsidR="006950E5" w:rsidRDefault="006950E5" w:rsidP="00495CDE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Կ.Տ.</w:t>
            </w:r>
          </w:p>
        </w:tc>
        <w:tc>
          <w:tcPr>
            <w:tcW w:w="1589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342" w:type="dxa"/>
          </w:tcPr>
          <w:p w:rsidR="006950E5" w:rsidRDefault="006950E5" w:rsidP="00495CDE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sz w:val="20"/>
                <w:lang w:val="pt-BR"/>
              </w:rPr>
            </w:pPr>
            <w:r>
              <w:rPr>
                <w:rFonts w:ascii="GHEA Grapalat" w:hAnsi="GHEA Grapalat" w:cs="Sylfaen"/>
                <w:b/>
                <w:bCs/>
                <w:lang w:val="pt-BR"/>
              </w:rPr>
              <w:t>Վ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Ճ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Ա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Ռ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Ո</w:t>
            </w:r>
            <w:r>
              <w:rPr>
                <w:rFonts w:ascii="GHEA Grapalat" w:hAnsi="GHEA Grapalat" w:cs="Sylfaen"/>
                <w:b/>
                <w:bCs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b/>
                <w:bCs/>
                <w:lang w:val="pt-BR"/>
              </w:rPr>
              <w:t>Ղ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20"/>
                <w:lang w:val="pt-BR"/>
              </w:rPr>
              <w:t>---------------------------------</w:t>
            </w:r>
          </w:p>
          <w:p w:rsidR="006950E5" w:rsidRDefault="006950E5" w:rsidP="00495CDE">
            <w:pPr>
              <w:jc w:val="center"/>
              <w:rPr>
                <w:rFonts w:ascii="GHEA Grapalat" w:hAnsi="GHEA Grapalat"/>
                <w:sz w:val="16"/>
                <w:szCs w:val="16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>(ստորագրություն)</w:t>
            </w:r>
          </w:p>
          <w:p w:rsidR="006950E5" w:rsidRDefault="006950E5" w:rsidP="00495CDE">
            <w:pPr>
              <w:rPr>
                <w:rFonts w:ascii="GHEA Grapalat" w:hAnsi="GHEA Grapalat"/>
                <w:sz w:val="20"/>
                <w:lang w:val="pt-BR"/>
              </w:rPr>
            </w:pPr>
            <w:r>
              <w:rPr>
                <w:rFonts w:ascii="GHEA Grapalat" w:hAnsi="GHEA Grapalat"/>
                <w:sz w:val="16"/>
                <w:szCs w:val="16"/>
                <w:lang w:val="pt-BR"/>
              </w:rPr>
              <w:t xml:space="preserve">   Կ.Տ.</w:t>
            </w:r>
          </w:p>
        </w:tc>
      </w:tr>
    </w:tbl>
    <w:p w:rsidR="00B92786" w:rsidRDefault="00B92786" w:rsidP="009E338A">
      <w:pPr>
        <w:jc w:val="both"/>
        <w:rPr>
          <w:rFonts w:ascii="GHEA Grapalat" w:hAnsi="GHEA Grapalat" w:cs="Sylfaen"/>
          <w:b/>
          <w:i/>
          <w:sz w:val="20"/>
          <w:lang w:val="ru-RU"/>
        </w:rPr>
      </w:pPr>
    </w:p>
    <w:sectPr w:rsidR="00B92786" w:rsidSect="009E338A">
      <w:pgSz w:w="16838" w:h="11906" w:orient="landscape"/>
      <w:pgMar w:top="450" w:right="634" w:bottom="562" w:left="540" w:header="706" w:footer="18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3316" w:rsidRDefault="000A3316" w:rsidP="00222805">
      <w:r>
        <w:separator/>
      </w:r>
    </w:p>
  </w:endnote>
  <w:endnote w:type="continuationSeparator" w:id="0">
    <w:p w:rsidR="000A3316" w:rsidRDefault="000A3316" w:rsidP="002228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Unicode">
    <w:panose1 w:val="020B0604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Liberation Serif">
    <w:altName w:val="Times New Roman"/>
    <w:charset w:val="CC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iberation Serif;Times New Roma">
    <w:altName w:val="Times New Roman"/>
    <w:panose1 w:val="00000000000000000000"/>
    <w:charset w:val="00"/>
    <w:family w:val="roman"/>
    <w:notTrueType/>
    <w:pitch w:val="default"/>
  </w:font>
  <w:font w:name="Mangal;Dark Courier">
    <w:altName w:val="Times New Roman"/>
    <w:panose1 w:val="00000000000000000000"/>
    <w:charset w:val="00"/>
    <w:family w:val="roman"/>
    <w:notTrueType/>
    <w:pitch w:val="default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3316" w:rsidRDefault="000A3316" w:rsidP="00222805">
      <w:r>
        <w:separator/>
      </w:r>
    </w:p>
  </w:footnote>
  <w:footnote w:type="continuationSeparator" w:id="0">
    <w:p w:rsidR="000A3316" w:rsidRDefault="000A3316" w:rsidP="002228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A512B6"/>
    <w:multiLevelType w:val="hybridMultilevel"/>
    <w:tmpl w:val="F814B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C65E60"/>
    <w:multiLevelType w:val="hybridMultilevel"/>
    <w:tmpl w:val="A716965A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36F408C"/>
    <w:multiLevelType w:val="hybridMultilevel"/>
    <w:tmpl w:val="037649B0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16AA316A"/>
    <w:multiLevelType w:val="hybridMultilevel"/>
    <w:tmpl w:val="EC202F7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BB7E70"/>
    <w:multiLevelType w:val="hybridMultilevel"/>
    <w:tmpl w:val="EA18579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218A580C"/>
    <w:multiLevelType w:val="hybridMultilevel"/>
    <w:tmpl w:val="F69ED1C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219F7F42"/>
    <w:multiLevelType w:val="hybridMultilevel"/>
    <w:tmpl w:val="208E5866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29DB748F"/>
    <w:multiLevelType w:val="hybridMultilevel"/>
    <w:tmpl w:val="E2FA12C8"/>
    <w:lvl w:ilvl="0" w:tplc="0C68722A">
      <w:numFmt w:val="bullet"/>
      <w:lvlText w:val=""/>
      <w:lvlJc w:val="left"/>
      <w:pPr>
        <w:ind w:left="2011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32632AF2"/>
    <w:multiLevelType w:val="hybridMultilevel"/>
    <w:tmpl w:val="65F4C020"/>
    <w:lvl w:ilvl="0" w:tplc="5008C344">
      <w:numFmt w:val="bullet"/>
      <w:lvlText w:val=""/>
      <w:lvlJc w:val="left"/>
      <w:pPr>
        <w:ind w:left="1778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>
    <w:nsid w:val="389F64BE"/>
    <w:multiLevelType w:val="hybridMultilevel"/>
    <w:tmpl w:val="4C826944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ABC0941"/>
    <w:multiLevelType w:val="hybridMultilevel"/>
    <w:tmpl w:val="84B6B1D8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2630EF0"/>
    <w:multiLevelType w:val="hybridMultilevel"/>
    <w:tmpl w:val="62BADBBA"/>
    <w:lvl w:ilvl="0" w:tplc="04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52DE6593"/>
    <w:multiLevelType w:val="hybridMultilevel"/>
    <w:tmpl w:val="2B802FA0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88E08D5"/>
    <w:multiLevelType w:val="hybridMultilevel"/>
    <w:tmpl w:val="0164C2DC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>
    <w:nsid w:val="6BF02AE7"/>
    <w:multiLevelType w:val="hybridMultilevel"/>
    <w:tmpl w:val="2B52504C"/>
    <w:lvl w:ilvl="0" w:tplc="040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6F374D8D"/>
    <w:multiLevelType w:val="hybridMultilevel"/>
    <w:tmpl w:val="C1ECF47A"/>
    <w:lvl w:ilvl="0" w:tplc="0C68722A">
      <w:numFmt w:val="bullet"/>
      <w:lvlText w:val=""/>
      <w:lvlJc w:val="left"/>
      <w:pPr>
        <w:ind w:left="1444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949A1"/>
    <w:multiLevelType w:val="hybridMultilevel"/>
    <w:tmpl w:val="AA12F4CE"/>
    <w:lvl w:ilvl="0" w:tplc="5008C344">
      <w:numFmt w:val="bullet"/>
      <w:lvlText w:val=""/>
      <w:lvlJc w:val="left"/>
      <w:pPr>
        <w:ind w:left="1069" w:hanging="360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7">
    <w:nsid w:val="7A887F56"/>
    <w:multiLevelType w:val="hybridMultilevel"/>
    <w:tmpl w:val="9C70116A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>
    <w:nsid w:val="7BAF4232"/>
    <w:multiLevelType w:val="hybridMultilevel"/>
    <w:tmpl w:val="92508586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BC34066"/>
    <w:multiLevelType w:val="hybridMultilevel"/>
    <w:tmpl w:val="B05ADC30"/>
    <w:lvl w:ilvl="0" w:tplc="0C68722A">
      <w:numFmt w:val="bullet"/>
      <w:lvlText w:val=""/>
      <w:lvlJc w:val="left"/>
      <w:pPr>
        <w:ind w:left="2153" w:hanging="735"/>
      </w:pPr>
      <w:rPr>
        <w:rFonts w:ascii="Symbol" w:eastAsia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9"/>
  </w:num>
  <w:num w:numId="4">
    <w:abstractNumId w:val="11"/>
  </w:num>
  <w:num w:numId="5">
    <w:abstractNumId w:val="4"/>
  </w:num>
  <w:num w:numId="6">
    <w:abstractNumId w:val="0"/>
  </w:num>
  <w:num w:numId="7">
    <w:abstractNumId w:val="2"/>
  </w:num>
  <w:num w:numId="8">
    <w:abstractNumId w:val="13"/>
  </w:num>
  <w:num w:numId="9">
    <w:abstractNumId w:val="16"/>
  </w:num>
  <w:num w:numId="10">
    <w:abstractNumId w:val="1"/>
  </w:num>
  <w:num w:numId="11">
    <w:abstractNumId w:val="19"/>
  </w:num>
  <w:num w:numId="12">
    <w:abstractNumId w:val="18"/>
  </w:num>
  <w:num w:numId="13">
    <w:abstractNumId w:val="17"/>
  </w:num>
  <w:num w:numId="14">
    <w:abstractNumId w:val="15"/>
  </w:num>
  <w:num w:numId="15">
    <w:abstractNumId w:val="7"/>
  </w:num>
  <w:num w:numId="16">
    <w:abstractNumId w:val="12"/>
  </w:num>
  <w:num w:numId="17">
    <w:abstractNumId w:val="10"/>
  </w:num>
  <w:num w:numId="18">
    <w:abstractNumId w:val="3"/>
  </w:num>
  <w:num w:numId="19">
    <w:abstractNumId w:val="5"/>
  </w:num>
  <w:num w:numId="20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activeWritingStyle w:appName="MSWord" w:lang="ru-RU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3019"/>
    <w:rsid w:val="00002A28"/>
    <w:rsid w:val="00002CC1"/>
    <w:rsid w:val="000037B2"/>
    <w:rsid w:val="00006F9C"/>
    <w:rsid w:val="00011F19"/>
    <w:rsid w:val="00012CDD"/>
    <w:rsid w:val="00013479"/>
    <w:rsid w:val="00014ADB"/>
    <w:rsid w:val="00021108"/>
    <w:rsid w:val="0002274B"/>
    <w:rsid w:val="00023219"/>
    <w:rsid w:val="000232D5"/>
    <w:rsid w:val="00026D34"/>
    <w:rsid w:val="0003126A"/>
    <w:rsid w:val="00031DCC"/>
    <w:rsid w:val="00032912"/>
    <w:rsid w:val="00033470"/>
    <w:rsid w:val="0003495E"/>
    <w:rsid w:val="00035EC9"/>
    <w:rsid w:val="00037974"/>
    <w:rsid w:val="00044632"/>
    <w:rsid w:val="00047ED2"/>
    <w:rsid w:val="00051A1E"/>
    <w:rsid w:val="000553C5"/>
    <w:rsid w:val="00055D7C"/>
    <w:rsid w:val="00055E8C"/>
    <w:rsid w:val="000564D6"/>
    <w:rsid w:val="000617EF"/>
    <w:rsid w:val="000653B8"/>
    <w:rsid w:val="00073231"/>
    <w:rsid w:val="000766DE"/>
    <w:rsid w:val="00076C19"/>
    <w:rsid w:val="00076FA6"/>
    <w:rsid w:val="00080646"/>
    <w:rsid w:val="00081C75"/>
    <w:rsid w:val="00082A18"/>
    <w:rsid w:val="00082FD3"/>
    <w:rsid w:val="0008673D"/>
    <w:rsid w:val="00086991"/>
    <w:rsid w:val="00087ADC"/>
    <w:rsid w:val="000927C5"/>
    <w:rsid w:val="00094027"/>
    <w:rsid w:val="00095193"/>
    <w:rsid w:val="00095E21"/>
    <w:rsid w:val="00097A25"/>
    <w:rsid w:val="000A03C5"/>
    <w:rsid w:val="000A3316"/>
    <w:rsid w:val="000A4160"/>
    <w:rsid w:val="000A4E84"/>
    <w:rsid w:val="000A5FB2"/>
    <w:rsid w:val="000A6B85"/>
    <w:rsid w:val="000B3209"/>
    <w:rsid w:val="000B3898"/>
    <w:rsid w:val="000B420C"/>
    <w:rsid w:val="000B51C0"/>
    <w:rsid w:val="000B5C73"/>
    <w:rsid w:val="000B69A6"/>
    <w:rsid w:val="000C1A8B"/>
    <w:rsid w:val="000C426D"/>
    <w:rsid w:val="000C5722"/>
    <w:rsid w:val="000C6271"/>
    <w:rsid w:val="000C6865"/>
    <w:rsid w:val="000D17E7"/>
    <w:rsid w:val="000D180D"/>
    <w:rsid w:val="000D5177"/>
    <w:rsid w:val="000D75CF"/>
    <w:rsid w:val="000D78B8"/>
    <w:rsid w:val="000E0287"/>
    <w:rsid w:val="000E2B83"/>
    <w:rsid w:val="000E4091"/>
    <w:rsid w:val="000E62DB"/>
    <w:rsid w:val="000F6B7B"/>
    <w:rsid w:val="001011DC"/>
    <w:rsid w:val="0010290A"/>
    <w:rsid w:val="0010365B"/>
    <w:rsid w:val="001043FC"/>
    <w:rsid w:val="001137DC"/>
    <w:rsid w:val="0011386F"/>
    <w:rsid w:val="00117100"/>
    <w:rsid w:val="001201D8"/>
    <w:rsid w:val="00122557"/>
    <w:rsid w:val="00122805"/>
    <w:rsid w:val="001235D0"/>
    <w:rsid w:val="00127849"/>
    <w:rsid w:val="0013745B"/>
    <w:rsid w:val="00143C12"/>
    <w:rsid w:val="00145845"/>
    <w:rsid w:val="001469F2"/>
    <w:rsid w:val="00146D92"/>
    <w:rsid w:val="00147202"/>
    <w:rsid w:val="00147C9E"/>
    <w:rsid w:val="001502F3"/>
    <w:rsid w:val="00150903"/>
    <w:rsid w:val="0015471A"/>
    <w:rsid w:val="00157FB7"/>
    <w:rsid w:val="00165CD6"/>
    <w:rsid w:val="0016703F"/>
    <w:rsid w:val="001673A2"/>
    <w:rsid w:val="00171A74"/>
    <w:rsid w:val="0017238C"/>
    <w:rsid w:val="001723A6"/>
    <w:rsid w:val="00174BA2"/>
    <w:rsid w:val="001762CF"/>
    <w:rsid w:val="00176503"/>
    <w:rsid w:val="0018501F"/>
    <w:rsid w:val="001901EC"/>
    <w:rsid w:val="001906B8"/>
    <w:rsid w:val="00192769"/>
    <w:rsid w:val="001949B0"/>
    <w:rsid w:val="001973D9"/>
    <w:rsid w:val="00197961"/>
    <w:rsid w:val="001A2789"/>
    <w:rsid w:val="001A32E6"/>
    <w:rsid w:val="001A6FB8"/>
    <w:rsid w:val="001A701A"/>
    <w:rsid w:val="001B148F"/>
    <w:rsid w:val="001B355A"/>
    <w:rsid w:val="001B639D"/>
    <w:rsid w:val="001B6D70"/>
    <w:rsid w:val="001C23F4"/>
    <w:rsid w:val="001C27C1"/>
    <w:rsid w:val="001C4A1E"/>
    <w:rsid w:val="001C60F1"/>
    <w:rsid w:val="001D08A2"/>
    <w:rsid w:val="001D0A80"/>
    <w:rsid w:val="001D436C"/>
    <w:rsid w:val="001E143B"/>
    <w:rsid w:val="001E26B6"/>
    <w:rsid w:val="001E2ED8"/>
    <w:rsid w:val="001E3DB4"/>
    <w:rsid w:val="001E760E"/>
    <w:rsid w:val="001F4388"/>
    <w:rsid w:val="001F5630"/>
    <w:rsid w:val="001F58BC"/>
    <w:rsid w:val="001F69E2"/>
    <w:rsid w:val="00200742"/>
    <w:rsid w:val="00200848"/>
    <w:rsid w:val="002023E2"/>
    <w:rsid w:val="0020294F"/>
    <w:rsid w:val="00214EF3"/>
    <w:rsid w:val="0022128C"/>
    <w:rsid w:val="00222805"/>
    <w:rsid w:val="00223BDC"/>
    <w:rsid w:val="002251FF"/>
    <w:rsid w:val="00227018"/>
    <w:rsid w:val="00240477"/>
    <w:rsid w:val="00246038"/>
    <w:rsid w:val="00251E57"/>
    <w:rsid w:val="00254770"/>
    <w:rsid w:val="00261CB2"/>
    <w:rsid w:val="002660C3"/>
    <w:rsid w:val="00266878"/>
    <w:rsid w:val="00272CB6"/>
    <w:rsid w:val="0027675C"/>
    <w:rsid w:val="00277CF0"/>
    <w:rsid w:val="00277D47"/>
    <w:rsid w:val="00280989"/>
    <w:rsid w:val="002809A7"/>
    <w:rsid w:val="00285AE0"/>
    <w:rsid w:val="00285E8B"/>
    <w:rsid w:val="0029018B"/>
    <w:rsid w:val="00290806"/>
    <w:rsid w:val="00291F01"/>
    <w:rsid w:val="002929BD"/>
    <w:rsid w:val="0029410C"/>
    <w:rsid w:val="00294A24"/>
    <w:rsid w:val="002970D5"/>
    <w:rsid w:val="002A06A9"/>
    <w:rsid w:val="002A33DF"/>
    <w:rsid w:val="002A6EAD"/>
    <w:rsid w:val="002B129D"/>
    <w:rsid w:val="002B1BAD"/>
    <w:rsid w:val="002B26B0"/>
    <w:rsid w:val="002B4144"/>
    <w:rsid w:val="002B4752"/>
    <w:rsid w:val="002B5864"/>
    <w:rsid w:val="002C2647"/>
    <w:rsid w:val="002C26A7"/>
    <w:rsid w:val="002D6733"/>
    <w:rsid w:val="002E0948"/>
    <w:rsid w:val="002E09DC"/>
    <w:rsid w:val="002E27F1"/>
    <w:rsid w:val="002E3BDB"/>
    <w:rsid w:val="002E4EBF"/>
    <w:rsid w:val="002F101E"/>
    <w:rsid w:val="002F1EF5"/>
    <w:rsid w:val="002F2148"/>
    <w:rsid w:val="002F3168"/>
    <w:rsid w:val="002F39D7"/>
    <w:rsid w:val="002F599B"/>
    <w:rsid w:val="002F6319"/>
    <w:rsid w:val="00302008"/>
    <w:rsid w:val="00302E6F"/>
    <w:rsid w:val="003035E6"/>
    <w:rsid w:val="00305983"/>
    <w:rsid w:val="0031017C"/>
    <w:rsid w:val="00312E87"/>
    <w:rsid w:val="00313650"/>
    <w:rsid w:val="00314325"/>
    <w:rsid w:val="00317040"/>
    <w:rsid w:val="00322EE2"/>
    <w:rsid w:val="00323019"/>
    <w:rsid w:val="00325E11"/>
    <w:rsid w:val="0032779A"/>
    <w:rsid w:val="00332AB8"/>
    <w:rsid w:val="0033334D"/>
    <w:rsid w:val="00337D05"/>
    <w:rsid w:val="003430B8"/>
    <w:rsid w:val="00343202"/>
    <w:rsid w:val="003433F1"/>
    <w:rsid w:val="00344547"/>
    <w:rsid w:val="00346367"/>
    <w:rsid w:val="00347538"/>
    <w:rsid w:val="0035355A"/>
    <w:rsid w:val="0035426A"/>
    <w:rsid w:val="00355133"/>
    <w:rsid w:val="0035629D"/>
    <w:rsid w:val="00360DEA"/>
    <w:rsid w:val="00364C4D"/>
    <w:rsid w:val="0036527E"/>
    <w:rsid w:val="00371D84"/>
    <w:rsid w:val="00372F74"/>
    <w:rsid w:val="00375D1F"/>
    <w:rsid w:val="00377859"/>
    <w:rsid w:val="00383FDB"/>
    <w:rsid w:val="00384D7C"/>
    <w:rsid w:val="00385AC7"/>
    <w:rsid w:val="0038681B"/>
    <w:rsid w:val="0038682D"/>
    <w:rsid w:val="00394575"/>
    <w:rsid w:val="003958B0"/>
    <w:rsid w:val="003A37C0"/>
    <w:rsid w:val="003A3C24"/>
    <w:rsid w:val="003A4B15"/>
    <w:rsid w:val="003A4C6E"/>
    <w:rsid w:val="003B1116"/>
    <w:rsid w:val="003B225F"/>
    <w:rsid w:val="003B7D1B"/>
    <w:rsid w:val="003C04B5"/>
    <w:rsid w:val="003C16D5"/>
    <w:rsid w:val="003C186E"/>
    <w:rsid w:val="003C6BC3"/>
    <w:rsid w:val="003C6EF7"/>
    <w:rsid w:val="003D1552"/>
    <w:rsid w:val="003D2203"/>
    <w:rsid w:val="003D42A1"/>
    <w:rsid w:val="003D4E6A"/>
    <w:rsid w:val="003D6734"/>
    <w:rsid w:val="003D677C"/>
    <w:rsid w:val="003E13A7"/>
    <w:rsid w:val="003E3FE7"/>
    <w:rsid w:val="003E4F9C"/>
    <w:rsid w:val="003E5D60"/>
    <w:rsid w:val="003F191B"/>
    <w:rsid w:val="003F1A8D"/>
    <w:rsid w:val="003F2EE2"/>
    <w:rsid w:val="003F56BF"/>
    <w:rsid w:val="004001CF"/>
    <w:rsid w:val="0040134E"/>
    <w:rsid w:val="004136A4"/>
    <w:rsid w:val="00414437"/>
    <w:rsid w:val="00414933"/>
    <w:rsid w:val="00416492"/>
    <w:rsid w:val="00421035"/>
    <w:rsid w:val="004216D0"/>
    <w:rsid w:val="00421D92"/>
    <w:rsid w:val="00422896"/>
    <w:rsid w:val="00423A30"/>
    <w:rsid w:val="00424F3D"/>
    <w:rsid w:val="004273A7"/>
    <w:rsid w:val="004304EF"/>
    <w:rsid w:val="00444FF1"/>
    <w:rsid w:val="00446784"/>
    <w:rsid w:val="00446A8D"/>
    <w:rsid w:val="00451A69"/>
    <w:rsid w:val="00455013"/>
    <w:rsid w:val="004562A9"/>
    <w:rsid w:val="004571A7"/>
    <w:rsid w:val="00457FFE"/>
    <w:rsid w:val="00461E5B"/>
    <w:rsid w:val="004659F4"/>
    <w:rsid w:val="00473388"/>
    <w:rsid w:val="00474C91"/>
    <w:rsid w:val="0047567A"/>
    <w:rsid w:val="004765D6"/>
    <w:rsid w:val="004865A9"/>
    <w:rsid w:val="00487BA9"/>
    <w:rsid w:val="004909A8"/>
    <w:rsid w:val="00491C98"/>
    <w:rsid w:val="00492E30"/>
    <w:rsid w:val="00495CDE"/>
    <w:rsid w:val="00497BE9"/>
    <w:rsid w:val="004A2CF9"/>
    <w:rsid w:val="004A334A"/>
    <w:rsid w:val="004A3708"/>
    <w:rsid w:val="004A4345"/>
    <w:rsid w:val="004A6C93"/>
    <w:rsid w:val="004A78E6"/>
    <w:rsid w:val="004A7AB2"/>
    <w:rsid w:val="004B11EA"/>
    <w:rsid w:val="004B1806"/>
    <w:rsid w:val="004B1D4F"/>
    <w:rsid w:val="004B223D"/>
    <w:rsid w:val="004B2FF5"/>
    <w:rsid w:val="004B34AB"/>
    <w:rsid w:val="004B5975"/>
    <w:rsid w:val="004B5996"/>
    <w:rsid w:val="004C5130"/>
    <w:rsid w:val="004C6792"/>
    <w:rsid w:val="004C7E39"/>
    <w:rsid w:val="004C7FD8"/>
    <w:rsid w:val="004D011C"/>
    <w:rsid w:val="004D0221"/>
    <w:rsid w:val="004D67E3"/>
    <w:rsid w:val="004D6AB9"/>
    <w:rsid w:val="004D6D51"/>
    <w:rsid w:val="004E1748"/>
    <w:rsid w:val="004E210F"/>
    <w:rsid w:val="004E2698"/>
    <w:rsid w:val="004E478A"/>
    <w:rsid w:val="004E4B04"/>
    <w:rsid w:val="004E7E40"/>
    <w:rsid w:val="004F4825"/>
    <w:rsid w:val="005008EC"/>
    <w:rsid w:val="005029CE"/>
    <w:rsid w:val="00507B16"/>
    <w:rsid w:val="005100B3"/>
    <w:rsid w:val="0051325B"/>
    <w:rsid w:val="0051326F"/>
    <w:rsid w:val="00513B33"/>
    <w:rsid w:val="005148E6"/>
    <w:rsid w:val="00515D38"/>
    <w:rsid w:val="00516DBF"/>
    <w:rsid w:val="005223A2"/>
    <w:rsid w:val="00522416"/>
    <w:rsid w:val="005249E4"/>
    <w:rsid w:val="005308EE"/>
    <w:rsid w:val="00530B87"/>
    <w:rsid w:val="0053117D"/>
    <w:rsid w:val="005329FA"/>
    <w:rsid w:val="00532B8B"/>
    <w:rsid w:val="00536855"/>
    <w:rsid w:val="005407C6"/>
    <w:rsid w:val="00540902"/>
    <w:rsid w:val="00540A00"/>
    <w:rsid w:val="005416BF"/>
    <w:rsid w:val="00543EBD"/>
    <w:rsid w:val="0054433F"/>
    <w:rsid w:val="00544805"/>
    <w:rsid w:val="00546E61"/>
    <w:rsid w:val="00550989"/>
    <w:rsid w:val="005523B0"/>
    <w:rsid w:val="00552F49"/>
    <w:rsid w:val="005534B9"/>
    <w:rsid w:val="005556DC"/>
    <w:rsid w:val="00555911"/>
    <w:rsid w:val="00560C64"/>
    <w:rsid w:val="00560D49"/>
    <w:rsid w:val="005632A7"/>
    <w:rsid w:val="00563690"/>
    <w:rsid w:val="00564690"/>
    <w:rsid w:val="00565DE5"/>
    <w:rsid w:val="005720EA"/>
    <w:rsid w:val="00576776"/>
    <w:rsid w:val="0058037D"/>
    <w:rsid w:val="005816F2"/>
    <w:rsid w:val="00582FC4"/>
    <w:rsid w:val="00583553"/>
    <w:rsid w:val="0058384F"/>
    <w:rsid w:val="00583CED"/>
    <w:rsid w:val="005849A2"/>
    <w:rsid w:val="00585115"/>
    <w:rsid w:val="00585581"/>
    <w:rsid w:val="005958C2"/>
    <w:rsid w:val="005961D4"/>
    <w:rsid w:val="00596E28"/>
    <w:rsid w:val="005A1CBC"/>
    <w:rsid w:val="005A2814"/>
    <w:rsid w:val="005A4B04"/>
    <w:rsid w:val="005A56DB"/>
    <w:rsid w:val="005A60B8"/>
    <w:rsid w:val="005A669F"/>
    <w:rsid w:val="005B2512"/>
    <w:rsid w:val="005B31B4"/>
    <w:rsid w:val="005B6BFA"/>
    <w:rsid w:val="005C00CE"/>
    <w:rsid w:val="005C06E0"/>
    <w:rsid w:val="005C5BD4"/>
    <w:rsid w:val="005C608D"/>
    <w:rsid w:val="005C6EE3"/>
    <w:rsid w:val="005D03D1"/>
    <w:rsid w:val="005D2F1A"/>
    <w:rsid w:val="005E108E"/>
    <w:rsid w:val="005E3470"/>
    <w:rsid w:val="005E38C7"/>
    <w:rsid w:val="005E7C77"/>
    <w:rsid w:val="005F48C5"/>
    <w:rsid w:val="005F769C"/>
    <w:rsid w:val="005F77D3"/>
    <w:rsid w:val="005F79CF"/>
    <w:rsid w:val="006000F3"/>
    <w:rsid w:val="006040E9"/>
    <w:rsid w:val="006042BD"/>
    <w:rsid w:val="006058A2"/>
    <w:rsid w:val="00606A19"/>
    <w:rsid w:val="00606BC4"/>
    <w:rsid w:val="00606DFB"/>
    <w:rsid w:val="00607EF1"/>
    <w:rsid w:val="00610E66"/>
    <w:rsid w:val="00611FBF"/>
    <w:rsid w:val="006120FC"/>
    <w:rsid w:val="00613519"/>
    <w:rsid w:val="006145FC"/>
    <w:rsid w:val="006158C0"/>
    <w:rsid w:val="00617400"/>
    <w:rsid w:val="00617A4B"/>
    <w:rsid w:val="00625CDB"/>
    <w:rsid w:val="006277A9"/>
    <w:rsid w:val="006314B1"/>
    <w:rsid w:val="00634009"/>
    <w:rsid w:val="00634B0F"/>
    <w:rsid w:val="006358C5"/>
    <w:rsid w:val="00636010"/>
    <w:rsid w:val="0063613B"/>
    <w:rsid w:val="00641067"/>
    <w:rsid w:val="00641ABA"/>
    <w:rsid w:val="00641D8B"/>
    <w:rsid w:val="006436AF"/>
    <w:rsid w:val="00644808"/>
    <w:rsid w:val="00646067"/>
    <w:rsid w:val="00653317"/>
    <w:rsid w:val="00663DDC"/>
    <w:rsid w:val="00666E10"/>
    <w:rsid w:val="0067377D"/>
    <w:rsid w:val="00676944"/>
    <w:rsid w:val="00691065"/>
    <w:rsid w:val="00691B33"/>
    <w:rsid w:val="00692486"/>
    <w:rsid w:val="0069284B"/>
    <w:rsid w:val="00694171"/>
    <w:rsid w:val="006950E5"/>
    <w:rsid w:val="00695136"/>
    <w:rsid w:val="006A028D"/>
    <w:rsid w:val="006A05BA"/>
    <w:rsid w:val="006A15F6"/>
    <w:rsid w:val="006A1C46"/>
    <w:rsid w:val="006A4E39"/>
    <w:rsid w:val="006A7D49"/>
    <w:rsid w:val="006B0525"/>
    <w:rsid w:val="006B18B4"/>
    <w:rsid w:val="006B44BE"/>
    <w:rsid w:val="006B65D9"/>
    <w:rsid w:val="006C3B23"/>
    <w:rsid w:val="006C4D06"/>
    <w:rsid w:val="006C6102"/>
    <w:rsid w:val="006C7765"/>
    <w:rsid w:val="006D08FA"/>
    <w:rsid w:val="006D4D27"/>
    <w:rsid w:val="006E2C94"/>
    <w:rsid w:val="006E5E26"/>
    <w:rsid w:val="006E69AD"/>
    <w:rsid w:val="006F02E2"/>
    <w:rsid w:val="006F59E3"/>
    <w:rsid w:val="006F6672"/>
    <w:rsid w:val="006F742D"/>
    <w:rsid w:val="00704633"/>
    <w:rsid w:val="0070498E"/>
    <w:rsid w:val="00704E47"/>
    <w:rsid w:val="007053D1"/>
    <w:rsid w:val="00707D18"/>
    <w:rsid w:val="00711906"/>
    <w:rsid w:val="00715128"/>
    <w:rsid w:val="007156F5"/>
    <w:rsid w:val="00717828"/>
    <w:rsid w:val="007216F8"/>
    <w:rsid w:val="00723DDF"/>
    <w:rsid w:val="0072592F"/>
    <w:rsid w:val="00732859"/>
    <w:rsid w:val="0073475B"/>
    <w:rsid w:val="00737871"/>
    <w:rsid w:val="00743ABF"/>
    <w:rsid w:val="00743DFC"/>
    <w:rsid w:val="007451D2"/>
    <w:rsid w:val="0074578A"/>
    <w:rsid w:val="00745ACB"/>
    <w:rsid w:val="00752F6B"/>
    <w:rsid w:val="00754A40"/>
    <w:rsid w:val="00755210"/>
    <w:rsid w:val="007567E8"/>
    <w:rsid w:val="007577EA"/>
    <w:rsid w:val="0076045F"/>
    <w:rsid w:val="00761624"/>
    <w:rsid w:val="00762D2B"/>
    <w:rsid w:val="007640D6"/>
    <w:rsid w:val="0076442A"/>
    <w:rsid w:val="007651F0"/>
    <w:rsid w:val="00766BD2"/>
    <w:rsid w:val="00771233"/>
    <w:rsid w:val="007712CA"/>
    <w:rsid w:val="00771356"/>
    <w:rsid w:val="007771AB"/>
    <w:rsid w:val="00777CA6"/>
    <w:rsid w:val="00781230"/>
    <w:rsid w:val="00781A9C"/>
    <w:rsid w:val="00782680"/>
    <w:rsid w:val="007842C0"/>
    <w:rsid w:val="00786092"/>
    <w:rsid w:val="0078610F"/>
    <w:rsid w:val="00786E48"/>
    <w:rsid w:val="00787D0C"/>
    <w:rsid w:val="007909A1"/>
    <w:rsid w:val="007920FF"/>
    <w:rsid w:val="00792760"/>
    <w:rsid w:val="0079337A"/>
    <w:rsid w:val="007A4789"/>
    <w:rsid w:val="007A7319"/>
    <w:rsid w:val="007B29DE"/>
    <w:rsid w:val="007B41DE"/>
    <w:rsid w:val="007B574E"/>
    <w:rsid w:val="007B587A"/>
    <w:rsid w:val="007B5D3D"/>
    <w:rsid w:val="007C1683"/>
    <w:rsid w:val="007C212A"/>
    <w:rsid w:val="007C2DB6"/>
    <w:rsid w:val="007C3E1A"/>
    <w:rsid w:val="007C4519"/>
    <w:rsid w:val="007C4B4F"/>
    <w:rsid w:val="007C686A"/>
    <w:rsid w:val="007C6B8E"/>
    <w:rsid w:val="007D0B59"/>
    <w:rsid w:val="007D3953"/>
    <w:rsid w:val="007E04E1"/>
    <w:rsid w:val="007E0B39"/>
    <w:rsid w:val="007E1147"/>
    <w:rsid w:val="007E66EF"/>
    <w:rsid w:val="007E7B7B"/>
    <w:rsid w:val="007F0172"/>
    <w:rsid w:val="007F3ED1"/>
    <w:rsid w:val="007F5B71"/>
    <w:rsid w:val="007F5C4D"/>
    <w:rsid w:val="007F653F"/>
    <w:rsid w:val="007F7747"/>
    <w:rsid w:val="008021AF"/>
    <w:rsid w:val="0080234A"/>
    <w:rsid w:val="00803B5C"/>
    <w:rsid w:val="00804ADC"/>
    <w:rsid w:val="00807B54"/>
    <w:rsid w:val="008106A7"/>
    <w:rsid w:val="0081177B"/>
    <w:rsid w:val="00811FE6"/>
    <w:rsid w:val="00815B94"/>
    <w:rsid w:val="008170CB"/>
    <w:rsid w:val="00825BF3"/>
    <w:rsid w:val="00827338"/>
    <w:rsid w:val="00831549"/>
    <w:rsid w:val="00831E95"/>
    <w:rsid w:val="00834007"/>
    <w:rsid w:val="00835F6A"/>
    <w:rsid w:val="0083647D"/>
    <w:rsid w:val="00844C7C"/>
    <w:rsid w:val="00845725"/>
    <w:rsid w:val="0084614E"/>
    <w:rsid w:val="008461F8"/>
    <w:rsid w:val="00850F91"/>
    <w:rsid w:val="00851505"/>
    <w:rsid w:val="00851A12"/>
    <w:rsid w:val="00851F32"/>
    <w:rsid w:val="00852340"/>
    <w:rsid w:val="00857BFE"/>
    <w:rsid w:val="008600A2"/>
    <w:rsid w:val="00860B16"/>
    <w:rsid w:val="0086623B"/>
    <w:rsid w:val="008665D6"/>
    <w:rsid w:val="00867C87"/>
    <w:rsid w:val="00870FD0"/>
    <w:rsid w:val="00871B80"/>
    <w:rsid w:val="00876555"/>
    <w:rsid w:val="0087688B"/>
    <w:rsid w:val="00877FF0"/>
    <w:rsid w:val="0088068A"/>
    <w:rsid w:val="00881EB3"/>
    <w:rsid w:val="00886957"/>
    <w:rsid w:val="00886EDD"/>
    <w:rsid w:val="00891928"/>
    <w:rsid w:val="00892786"/>
    <w:rsid w:val="0089517D"/>
    <w:rsid w:val="00895BED"/>
    <w:rsid w:val="008A2AF0"/>
    <w:rsid w:val="008A3318"/>
    <w:rsid w:val="008A60C7"/>
    <w:rsid w:val="008A62F6"/>
    <w:rsid w:val="008A7518"/>
    <w:rsid w:val="008B0ED5"/>
    <w:rsid w:val="008B1846"/>
    <w:rsid w:val="008B22DD"/>
    <w:rsid w:val="008B391F"/>
    <w:rsid w:val="008B3F94"/>
    <w:rsid w:val="008B5821"/>
    <w:rsid w:val="008B5C0C"/>
    <w:rsid w:val="008C1EAC"/>
    <w:rsid w:val="008C2301"/>
    <w:rsid w:val="008C3042"/>
    <w:rsid w:val="008C409B"/>
    <w:rsid w:val="008D0242"/>
    <w:rsid w:val="008D0E97"/>
    <w:rsid w:val="008D111F"/>
    <w:rsid w:val="008D367A"/>
    <w:rsid w:val="008D3A8D"/>
    <w:rsid w:val="008D5764"/>
    <w:rsid w:val="008E02F4"/>
    <w:rsid w:val="008E20F3"/>
    <w:rsid w:val="008E429F"/>
    <w:rsid w:val="008E522E"/>
    <w:rsid w:val="008F0092"/>
    <w:rsid w:val="008F0412"/>
    <w:rsid w:val="008F0A12"/>
    <w:rsid w:val="008F1A3C"/>
    <w:rsid w:val="008F3139"/>
    <w:rsid w:val="008F677C"/>
    <w:rsid w:val="00902837"/>
    <w:rsid w:val="009028FE"/>
    <w:rsid w:val="009038D4"/>
    <w:rsid w:val="00904B97"/>
    <w:rsid w:val="009069F1"/>
    <w:rsid w:val="00907297"/>
    <w:rsid w:val="00911D5F"/>
    <w:rsid w:val="00913078"/>
    <w:rsid w:val="00913A95"/>
    <w:rsid w:val="00916854"/>
    <w:rsid w:val="0091738C"/>
    <w:rsid w:val="00922918"/>
    <w:rsid w:val="00922A2A"/>
    <w:rsid w:val="0092567B"/>
    <w:rsid w:val="00927782"/>
    <w:rsid w:val="0093109B"/>
    <w:rsid w:val="0093408A"/>
    <w:rsid w:val="00935EEE"/>
    <w:rsid w:val="0094102F"/>
    <w:rsid w:val="0094139D"/>
    <w:rsid w:val="00941FC7"/>
    <w:rsid w:val="009443B1"/>
    <w:rsid w:val="009541FD"/>
    <w:rsid w:val="0095442B"/>
    <w:rsid w:val="00955873"/>
    <w:rsid w:val="0095673A"/>
    <w:rsid w:val="00965372"/>
    <w:rsid w:val="009654FC"/>
    <w:rsid w:val="00966449"/>
    <w:rsid w:val="00967950"/>
    <w:rsid w:val="009714A1"/>
    <w:rsid w:val="00972767"/>
    <w:rsid w:val="0097362E"/>
    <w:rsid w:val="00976D79"/>
    <w:rsid w:val="00977813"/>
    <w:rsid w:val="009808AC"/>
    <w:rsid w:val="00983AFB"/>
    <w:rsid w:val="009853FF"/>
    <w:rsid w:val="00985B0D"/>
    <w:rsid w:val="00986C00"/>
    <w:rsid w:val="00987CD4"/>
    <w:rsid w:val="00993352"/>
    <w:rsid w:val="00997A88"/>
    <w:rsid w:val="009A059C"/>
    <w:rsid w:val="009A2B74"/>
    <w:rsid w:val="009A2C7F"/>
    <w:rsid w:val="009A34A0"/>
    <w:rsid w:val="009A34CF"/>
    <w:rsid w:val="009A6D06"/>
    <w:rsid w:val="009A7816"/>
    <w:rsid w:val="009B1DB4"/>
    <w:rsid w:val="009B24E4"/>
    <w:rsid w:val="009B5C76"/>
    <w:rsid w:val="009B5DAB"/>
    <w:rsid w:val="009B627D"/>
    <w:rsid w:val="009C025C"/>
    <w:rsid w:val="009C2F86"/>
    <w:rsid w:val="009C3D85"/>
    <w:rsid w:val="009C40DA"/>
    <w:rsid w:val="009C4E8F"/>
    <w:rsid w:val="009C4F77"/>
    <w:rsid w:val="009C6A9E"/>
    <w:rsid w:val="009D3120"/>
    <w:rsid w:val="009D3C88"/>
    <w:rsid w:val="009D3C99"/>
    <w:rsid w:val="009D3C9B"/>
    <w:rsid w:val="009D40F3"/>
    <w:rsid w:val="009D50F5"/>
    <w:rsid w:val="009E0E39"/>
    <w:rsid w:val="009E1788"/>
    <w:rsid w:val="009E338A"/>
    <w:rsid w:val="009E3736"/>
    <w:rsid w:val="009E3C0F"/>
    <w:rsid w:val="009E43A0"/>
    <w:rsid w:val="009E73E1"/>
    <w:rsid w:val="009F3344"/>
    <w:rsid w:val="009F3BA5"/>
    <w:rsid w:val="00A02BFD"/>
    <w:rsid w:val="00A05200"/>
    <w:rsid w:val="00A05E5D"/>
    <w:rsid w:val="00A12D8D"/>
    <w:rsid w:val="00A13A90"/>
    <w:rsid w:val="00A14D4E"/>
    <w:rsid w:val="00A235EB"/>
    <w:rsid w:val="00A2714A"/>
    <w:rsid w:val="00A3196B"/>
    <w:rsid w:val="00A33A8C"/>
    <w:rsid w:val="00A33ED3"/>
    <w:rsid w:val="00A34038"/>
    <w:rsid w:val="00A352C8"/>
    <w:rsid w:val="00A37249"/>
    <w:rsid w:val="00A37B67"/>
    <w:rsid w:val="00A466CF"/>
    <w:rsid w:val="00A47F99"/>
    <w:rsid w:val="00A51C9B"/>
    <w:rsid w:val="00A53D40"/>
    <w:rsid w:val="00A55D3F"/>
    <w:rsid w:val="00A5615A"/>
    <w:rsid w:val="00A60F65"/>
    <w:rsid w:val="00A624F2"/>
    <w:rsid w:val="00A653C5"/>
    <w:rsid w:val="00A65732"/>
    <w:rsid w:val="00A6671A"/>
    <w:rsid w:val="00A74AC2"/>
    <w:rsid w:val="00A767BB"/>
    <w:rsid w:val="00A77187"/>
    <w:rsid w:val="00A80B94"/>
    <w:rsid w:val="00A854CA"/>
    <w:rsid w:val="00A90864"/>
    <w:rsid w:val="00A90B4E"/>
    <w:rsid w:val="00A946B9"/>
    <w:rsid w:val="00AA1106"/>
    <w:rsid w:val="00AA1241"/>
    <w:rsid w:val="00AA3164"/>
    <w:rsid w:val="00AA4317"/>
    <w:rsid w:val="00AA5D3F"/>
    <w:rsid w:val="00AA6548"/>
    <w:rsid w:val="00AA7660"/>
    <w:rsid w:val="00AB0B91"/>
    <w:rsid w:val="00AB312F"/>
    <w:rsid w:val="00AC1EAF"/>
    <w:rsid w:val="00AC3318"/>
    <w:rsid w:val="00AC3368"/>
    <w:rsid w:val="00AC3696"/>
    <w:rsid w:val="00AC5BF9"/>
    <w:rsid w:val="00AC7E47"/>
    <w:rsid w:val="00AD2398"/>
    <w:rsid w:val="00AD2E6C"/>
    <w:rsid w:val="00AD56D0"/>
    <w:rsid w:val="00AD5D3F"/>
    <w:rsid w:val="00AD7424"/>
    <w:rsid w:val="00AE20A6"/>
    <w:rsid w:val="00AE3E48"/>
    <w:rsid w:val="00AE6A79"/>
    <w:rsid w:val="00AF12CA"/>
    <w:rsid w:val="00AF272B"/>
    <w:rsid w:val="00AF5072"/>
    <w:rsid w:val="00AF6590"/>
    <w:rsid w:val="00AF7AAB"/>
    <w:rsid w:val="00AF7D6A"/>
    <w:rsid w:val="00B0096F"/>
    <w:rsid w:val="00B021F5"/>
    <w:rsid w:val="00B022EF"/>
    <w:rsid w:val="00B02F70"/>
    <w:rsid w:val="00B05F19"/>
    <w:rsid w:val="00B11D0E"/>
    <w:rsid w:val="00B12088"/>
    <w:rsid w:val="00B131BE"/>
    <w:rsid w:val="00B22443"/>
    <w:rsid w:val="00B23CA8"/>
    <w:rsid w:val="00B23FD6"/>
    <w:rsid w:val="00B25109"/>
    <w:rsid w:val="00B25A04"/>
    <w:rsid w:val="00B313D1"/>
    <w:rsid w:val="00B31406"/>
    <w:rsid w:val="00B32536"/>
    <w:rsid w:val="00B3512F"/>
    <w:rsid w:val="00B4273A"/>
    <w:rsid w:val="00B43E55"/>
    <w:rsid w:val="00B5118E"/>
    <w:rsid w:val="00B511B1"/>
    <w:rsid w:val="00B600D6"/>
    <w:rsid w:val="00B601AC"/>
    <w:rsid w:val="00B60837"/>
    <w:rsid w:val="00B60FEF"/>
    <w:rsid w:val="00B6107F"/>
    <w:rsid w:val="00B610FC"/>
    <w:rsid w:val="00B71760"/>
    <w:rsid w:val="00B73BF2"/>
    <w:rsid w:val="00B762C7"/>
    <w:rsid w:val="00B77914"/>
    <w:rsid w:val="00B80BD4"/>
    <w:rsid w:val="00B83F7A"/>
    <w:rsid w:val="00B84502"/>
    <w:rsid w:val="00B857B3"/>
    <w:rsid w:val="00B85F30"/>
    <w:rsid w:val="00B8602B"/>
    <w:rsid w:val="00B86993"/>
    <w:rsid w:val="00B86B99"/>
    <w:rsid w:val="00B87DEA"/>
    <w:rsid w:val="00B905D1"/>
    <w:rsid w:val="00B91552"/>
    <w:rsid w:val="00B92786"/>
    <w:rsid w:val="00B92FC4"/>
    <w:rsid w:val="00B95BA9"/>
    <w:rsid w:val="00B95D50"/>
    <w:rsid w:val="00B9673F"/>
    <w:rsid w:val="00BA0844"/>
    <w:rsid w:val="00BA4D8C"/>
    <w:rsid w:val="00BA62C9"/>
    <w:rsid w:val="00BA6EAB"/>
    <w:rsid w:val="00BB011A"/>
    <w:rsid w:val="00BB1AC2"/>
    <w:rsid w:val="00BB1C8F"/>
    <w:rsid w:val="00BB382E"/>
    <w:rsid w:val="00BB4DFE"/>
    <w:rsid w:val="00BC2BE7"/>
    <w:rsid w:val="00BC31EB"/>
    <w:rsid w:val="00BC3985"/>
    <w:rsid w:val="00BC71AC"/>
    <w:rsid w:val="00BD1E06"/>
    <w:rsid w:val="00BD2415"/>
    <w:rsid w:val="00BD36FD"/>
    <w:rsid w:val="00BD40A8"/>
    <w:rsid w:val="00BD51D9"/>
    <w:rsid w:val="00BE1DD2"/>
    <w:rsid w:val="00BE674D"/>
    <w:rsid w:val="00BE7CAA"/>
    <w:rsid w:val="00BF332A"/>
    <w:rsid w:val="00C0155E"/>
    <w:rsid w:val="00C039E6"/>
    <w:rsid w:val="00C0495A"/>
    <w:rsid w:val="00C04BD9"/>
    <w:rsid w:val="00C10BF6"/>
    <w:rsid w:val="00C13933"/>
    <w:rsid w:val="00C13D22"/>
    <w:rsid w:val="00C14EE4"/>
    <w:rsid w:val="00C16D8A"/>
    <w:rsid w:val="00C20474"/>
    <w:rsid w:val="00C20CF4"/>
    <w:rsid w:val="00C21EC6"/>
    <w:rsid w:val="00C23D5E"/>
    <w:rsid w:val="00C26D1F"/>
    <w:rsid w:val="00C3112C"/>
    <w:rsid w:val="00C3489D"/>
    <w:rsid w:val="00C455B3"/>
    <w:rsid w:val="00C45B92"/>
    <w:rsid w:val="00C504B9"/>
    <w:rsid w:val="00C50B0C"/>
    <w:rsid w:val="00C50BEA"/>
    <w:rsid w:val="00C512D7"/>
    <w:rsid w:val="00C52237"/>
    <w:rsid w:val="00C53A6D"/>
    <w:rsid w:val="00C53ACE"/>
    <w:rsid w:val="00C542DA"/>
    <w:rsid w:val="00C55BDB"/>
    <w:rsid w:val="00C5662D"/>
    <w:rsid w:val="00C57DC5"/>
    <w:rsid w:val="00C62474"/>
    <w:rsid w:val="00C63A7F"/>
    <w:rsid w:val="00C64C41"/>
    <w:rsid w:val="00C7259C"/>
    <w:rsid w:val="00C72722"/>
    <w:rsid w:val="00C772DE"/>
    <w:rsid w:val="00C773B8"/>
    <w:rsid w:val="00C80AC6"/>
    <w:rsid w:val="00C80D1D"/>
    <w:rsid w:val="00C82E7E"/>
    <w:rsid w:val="00C834C5"/>
    <w:rsid w:val="00C84329"/>
    <w:rsid w:val="00C848E2"/>
    <w:rsid w:val="00C84941"/>
    <w:rsid w:val="00C84EFD"/>
    <w:rsid w:val="00C85C89"/>
    <w:rsid w:val="00C87D65"/>
    <w:rsid w:val="00C90108"/>
    <w:rsid w:val="00C904CA"/>
    <w:rsid w:val="00C92615"/>
    <w:rsid w:val="00C94161"/>
    <w:rsid w:val="00C974BF"/>
    <w:rsid w:val="00CA0A2C"/>
    <w:rsid w:val="00CA4155"/>
    <w:rsid w:val="00CB1024"/>
    <w:rsid w:val="00CB164A"/>
    <w:rsid w:val="00CB4C4E"/>
    <w:rsid w:val="00CB5AF9"/>
    <w:rsid w:val="00CB7699"/>
    <w:rsid w:val="00CC2997"/>
    <w:rsid w:val="00CC5C94"/>
    <w:rsid w:val="00CC738D"/>
    <w:rsid w:val="00CD1524"/>
    <w:rsid w:val="00CD1589"/>
    <w:rsid w:val="00CD29C8"/>
    <w:rsid w:val="00CD2ECD"/>
    <w:rsid w:val="00CD32C8"/>
    <w:rsid w:val="00CD4898"/>
    <w:rsid w:val="00CD5B10"/>
    <w:rsid w:val="00CD609E"/>
    <w:rsid w:val="00CE03D2"/>
    <w:rsid w:val="00CE2BCE"/>
    <w:rsid w:val="00CE71AD"/>
    <w:rsid w:val="00CF058D"/>
    <w:rsid w:val="00CF05AF"/>
    <w:rsid w:val="00D00D28"/>
    <w:rsid w:val="00D03BA0"/>
    <w:rsid w:val="00D04D6B"/>
    <w:rsid w:val="00D10ADA"/>
    <w:rsid w:val="00D114BE"/>
    <w:rsid w:val="00D1242B"/>
    <w:rsid w:val="00D125C7"/>
    <w:rsid w:val="00D1351A"/>
    <w:rsid w:val="00D15702"/>
    <w:rsid w:val="00D1660E"/>
    <w:rsid w:val="00D16C90"/>
    <w:rsid w:val="00D2155A"/>
    <w:rsid w:val="00D237D5"/>
    <w:rsid w:val="00D25399"/>
    <w:rsid w:val="00D26F8F"/>
    <w:rsid w:val="00D27234"/>
    <w:rsid w:val="00D30EF8"/>
    <w:rsid w:val="00D31B5E"/>
    <w:rsid w:val="00D32E9D"/>
    <w:rsid w:val="00D346D9"/>
    <w:rsid w:val="00D35DBE"/>
    <w:rsid w:val="00D36545"/>
    <w:rsid w:val="00D3720B"/>
    <w:rsid w:val="00D4009F"/>
    <w:rsid w:val="00D42FBA"/>
    <w:rsid w:val="00D44013"/>
    <w:rsid w:val="00D46E15"/>
    <w:rsid w:val="00D479A4"/>
    <w:rsid w:val="00D5210A"/>
    <w:rsid w:val="00D53DBD"/>
    <w:rsid w:val="00D56681"/>
    <w:rsid w:val="00D573F2"/>
    <w:rsid w:val="00D5753A"/>
    <w:rsid w:val="00D63557"/>
    <w:rsid w:val="00D660CD"/>
    <w:rsid w:val="00D67E4E"/>
    <w:rsid w:val="00D74C32"/>
    <w:rsid w:val="00D75891"/>
    <w:rsid w:val="00D76FB4"/>
    <w:rsid w:val="00D82057"/>
    <w:rsid w:val="00D84ABE"/>
    <w:rsid w:val="00D863E3"/>
    <w:rsid w:val="00D8719E"/>
    <w:rsid w:val="00D912FB"/>
    <w:rsid w:val="00D9207C"/>
    <w:rsid w:val="00D92629"/>
    <w:rsid w:val="00D92A95"/>
    <w:rsid w:val="00DA48F9"/>
    <w:rsid w:val="00DA5561"/>
    <w:rsid w:val="00DA686B"/>
    <w:rsid w:val="00DA6F25"/>
    <w:rsid w:val="00DB0EF1"/>
    <w:rsid w:val="00DB3871"/>
    <w:rsid w:val="00DB731A"/>
    <w:rsid w:val="00DC08D7"/>
    <w:rsid w:val="00DC137E"/>
    <w:rsid w:val="00DC1AF9"/>
    <w:rsid w:val="00DC1F3C"/>
    <w:rsid w:val="00DC1F61"/>
    <w:rsid w:val="00DC1FA7"/>
    <w:rsid w:val="00DC2DF0"/>
    <w:rsid w:val="00DC4FCA"/>
    <w:rsid w:val="00DC6E49"/>
    <w:rsid w:val="00DC7692"/>
    <w:rsid w:val="00DD0D91"/>
    <w:rsid w:val="00DD4A86"/>
    <w:rsid w:val="00DE07C6"/>
    <w:rsid w:val="00DE120D"/>
    <w:rsid w:val="00DE3AF9"/>
    <w:rsid w:val="00DE5C02"/>
    <w:rsid w:val="00DF04B6"/>
    <w:rsid w:val="00DF240C"/>
    <w:rsid w:val="00DF5FB9"/>
    <w:rsid w:val="00DF6CAF"/>
    <w:rsid w:val="00DF76CD"/>
    <w:rsid w:val="00E00006"/>
    <w:rsid w:val="00E01403"/>
    <w:rsid w:val="00E016DF"/>
    <w:rsid w:val="00E02401"/>
    <w:rsid w:val="00E0609B"/>
    <w:rsid w:val="00E073D0"/>
    <w:rsid w:val="00E07CCD"/>
    <w:rsid w:val="00E10F2D"/>
    <w:rsid w:val="00E122C3"/>
    <w:rsid w:val="00E13A01"/>
    <w:rsid w:val="00E16510"/>
    <w:rsid w:val="00E16D93"/>
    <w:rsid w:val="00E22365"/>
    <w:rsid w:val="00E23B23"/>
    <w:rsid w:val="00E2689F"/>
    <w:rsid w:val="00E27589"/>
    <w:rsid w:val="00E305CD"/>
    <w:rsid w:val="00E32475"/>
    <w:rsid w:val="00E33FB9"/>
    <w:rsid w:val="00E3619D"/>
    <w:rsid w:val="00E3689D"/>
    <w:rsid w:val="00E36E74"/>
    <w:rsid w:val="00E37F1B"/>
    <w:rsid w:val="00E40DF5"/>
    <w:rsid w:val="00E45A88"/>
    <w:rsid w:val="00E460E8"/>
    <w:rsid w:val="00E46636"/>
    <w:rsid w:val="00E47AFD"/>
    <w:rsid w:val="00E50F0D"/>
    <w:rsid w:val="00E56F44"/>
    <w:rsid w:val="00E6258F"/>
    <w:rsid w:val="00E711A7"/>
    <w:rsid w:val="00E717EF"/>
    <w:rsid w:val="00E71F11"/>
    <w:rsid w:val="00E721A1"/>
    <w:rsid w:val="00E74471"/>
    <w:rsid w:val="00E7696D"/>
    <w:rsid w:val="00E8273A"/>
    <w:rsid w:val="00E82D43"/>
    <w:rsid w:val="00E85440"/>
    <w:rsid w:val="00E92260"/>
    <w:rsid w:val="00E92369"/>
    <w:rsid w:val="00E94102"/>
    <w:rsid w:val="00E94196"/>
    <w:rsid w:val="00E9443C"/>
    <w:rsid w:val="00EA2F1D"/>
    <w:rsid w:val="00EA4E04"/>
    <w:rsid w:val="00EB3365"/>
    <w:rsid w:val="00EB3A5B"/>
    <w:rsid w:val="00EB52CD"/>
    <w:rsid w:val="00EB7C61"/>
    <w:rsid w:val="00EC0CFE"/>
    <w:rsid w:val="00EC4299"/>
    <w:rsid w:val="00EC4BFE"/>
    <w:rsid w:val="00EC5B11"/>
    <w:rsid w:val="00EC6738"/>
    <w:rsid w:val="00EC6D15"/>
    <w:rsid w:val="00ED0AB7"/>
    <w:rsid w:val="00ED26EB"/>
    <w:rsid w:val="00ED2DE7"/>
    <w:rsid w:val="00ED331B"/>
    <w:rsid w:val="00ED498E"/>
    <w:rsid w:val="00EE3219"/>
    <w:rsid w:val="00EE412E"/>
    <w:rsid w:val="00EE432F"/>
    <w:rsid w:val="00EE5200"/>
    <w:rsid w:val="00EE733F"/>
    <w:rsid w:val="00EE758D"/>
    <w:rsid w:val="00EE7B00"/>
    <w:rsid w:val="00EF2106"/>
    <w:rsid w:val="00F02CD8"/>
    <w:rsid w:val="00F02EE5"/>
    <w:rsid w:val="00F0723E"/>
    <w:rsid w:val="00F1147D"/>
    <w:rsid w:val="00F162B6"/>
    <w:rsid w:val="00F16BEC"/>
    <w:rsid w:val="00F17B04"/>
    <w:rsid w:val="00F20499"/>
    <w:rsid w:val="00F21486"/>
    <w:rsid w:val="00F219B3"/>
    <w:rsid w:val="00F221C9"/>
    <w:rsid w:val="00F25ACD"/>
    <w:rsid w:val="00F30BA4"/>
    <w:rsid w:val="00F32981"/>
    <w:rsid w:val="00F3475C"/>
    <w:rsid w:val="00F34DE2"/>
    <w:rsid w:val="00F377A6"/>
    <w:rsid w:val="00F42267"/>
    <w:rsid w:val="00F448C9"/>
    <w:rsid w:val="00F4629A"/>
    <w:rsid w:val="00F5226B"/>
    <w:rsid w:val="00F54A17"/>
    <w:rsid w:val="00F54C8C"/>
    <w:rsid w:val="00F60A3F"/>
    <w:rsid w:val="00F62455"/>
    <w:rsid w:val="00F634D8"/>
    <w:rsid w:val="00F6659F"/>
    <w:rsid w:val="00F715FC"/>
    <w:rsid w:val="00F72CE6"/>
    <w:rsid w:val="00F7439B"/>
    <w:rsid w:val="00F822CC"/>
    <w:rsid w:val="00F8677C"/>
    <w:rsid w:val="00F86F4B"/>
    <w:rsid w:val="00F873E9"/>
    <w:rsid w:val="00F91339"/>
    <w:rsid w:val="00F917DC"/>
    <w:rsid w:val="00F921DE"/>
    <w:rsid w:val="00F94404"/>
    <w:rsid w:val="00F96A6C"/>
    <w:rsid w:val="00FA17E9"/>
    <w:rsid w:val="00FA3FA7"/>
    <w:rsid w:val="00FA4179"/>
    <w:rsid w:val="00FA4B4B"/>
    <w:rsid w:val="00FA65D0"/>
    <w:rsid w:val="00FB04A2"/>
    <w:rsid w:val="00FB101B"/>
    <w:rsid w:val="00FB2B89"/>
    <w:rsid w:val="00FB67BC"/>
    <w:rsid w:val="00FB716C"/>
    <w:rsid w:val="00FC3E06"/>
    <w:rsid w:val="00FC6474"/>
    <w:rsid w:val="00FD1373"/>
    <w:rsid w:val="00FE1219"/>
    <w:rsid w:val="00FE148F"/>
    <w:rsid w:val="00FE1E61"/>
    <w:rsid w:val="00FE302C"/>
    <w:rsid w:val="00FF0970"/>
    <w:rsid w:val="00FF1449"/>
    <w:rsid w:val="00FF1B2E"/>
    <w:rsid w:val="00FF6C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25A5E03-1EF6-4E14-B966-8C2121D07F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2805"/>
    <w:rPr>
      <w:rFonts w:ascii="Times Armenian" w:eastAsia="Times New Roman" w:hAnsi="Times Armenian"/>
      <w:sz w:val="24"/>
      <w:lang w:eastAsia="ru-RU"/>
    </w:rPr>
  </w:style>
  <w:style w:type="paragraph" w:styleId="Heading1">
    <w:name w:val="heading 1"/>
    <w:basedOn w:val="Normal"/>
    <w:next w:val="Normal"/>
    <w:link w:val="Heading1Char"/>
    <w:qFormat/>
    <w:rsid w:val="00CE2BCE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link w:val="Heading2Char"/>
    <w:qFormat/>
    <w:rsid w:val="000E62D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0E62DB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lang w:val="en-AU" w:eastAsia="en-US"/>
    </w:rPr>
  </w:style>
  <w:style w:type="paragraph" w:styleId="Heading4">
    <w:name w:val="heading 4"/>
    <w:basedOn w:val="Normal"/>
    <w:next w:val="Normal"/>
    <w:link w:val="Heading4Char"/>
    <w:qFormat/>
    <w:rsid w:val="000E62D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Heading5">
    <w:name w:val="heading 5"/>
    <w:basedOn w:val="Normal"/>
    <w:next w:val="Normal"/>
    <w:link w:val="Heading5Char"/>
    <w:qFormat/>
    <w:rsid w:val="000E62D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link w:val="Heading6Char"/>
    <w:qFormat/>
    <w:rsid w:val="000E62D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link w:val="Heading7Char"/>
    <w:qFormat/>
    <w:rsid w:val="000E62D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Heading8">
    <w:name w:val="heading 8"/>
    <w:basedOn w:val="Normal"/>
    <w:next w:val="Normal"/>
    <w:link w:val="Heading8Char"/>
    <w:qFormat/>
    <w:rsid w:val="000E62DB"/>
    <w:pPr>
      <w:keepNext/>
      <w:outlineLvl w:val="7"/>
    </w:pPr>
    <w:rPr>
      <w:i/>
      <w:sz w:val="20"/>
      <w:lang w:val="nl-NL" w:eastAsia="en-US"/>
    </w:rPr>
  </w:style>
  <w:style w:type="paragraph" w:styleId="Heading9">
    <w:name w:val="heading 9"/>
    <w:basedOn w:val="Normal"/>
    <w:next w:val="Normal"/>
    <w:link w:val="Heading9Char"/>
    <w:qFormat/>
    <w:rsid w:val="000E62D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2805"/>
    <w:rPr>
      <w:rFonts w:ascii="Arial Armenian" w:hAnsi="Arial Armenian"/>
      <w:sz w:val="20"/>
    </w:rPr>
  </w:style>
  <w:style w:type="character" w:customStyle="1" w:styleId="BodyTextChar">
    <w:name w:val="Body Text Char"/>
    <w:link w:val="BodyText"/>
    <w:rsid w:val="00222805"/>
    <w:rPr>
      <w:rFonts w:ascii="Arial Armenian" w:eastAsia="Times New Roman" w:hAnsi="Arial Armenian" w:cs="Times New Roman"/>
      <w:sz w:val="20"/>
      <w:szCs w:val="20"/>
      <w:lang w:val="en-US" w:eastAsia="ru-RU"/>
    </w:rPr>
  </w:style>
  <w:style w:type="paragraph" w:styleId="Header">
    <w:name w:val="header"/>
    <w:basedOn w:val="Normal"/>
    <w:link w:val="Head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HeaderChar">
    <w:name w:val="Header Char"/>
    <w:link w:val="Head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paragraph" w:styleId="Footer">
    <w:name w:val="footer"/>
    <w:basedOn w:val="Normal"/>
    <w:link w:val="FooterChar"/>
    <w:unhideWhenUsed/>
    <w:rsid w:val="00222805"/>
    <w:pPr>
      <w:tabs>
        <w:tab w:val="center" w:pos="4677"/>
        <w:tab w:val="right" w:pos="9355"/>
      </w:tabs>
    </w:pPr>
  </w:style>
  <w:style w:type="character" w:customStyle="1" w:styleId="FooterChar">
    <w:name w:val="Footer Char"/>
    <w:link w:val="Footer"/>
    <w:rsid w:val="00222805"/>
    <w:rPr>
      <w:rFonts w:ascii="Times Armenian" w:eastAsia="Times New Roman" w:hAnsi="Times Armenian" w:cs="Times New Roman"/>
      <w:sz w:val="24"/>
      <w:szCs w:val="20"/>
      <w:lang w:val="en-US" w:eastAsia="ru-RU"/>
    </w:rPr>
  </w:style>
  <w:style w:type="character" w:customStyle="1" w:styleId="Heading1Char">
    <w:name w:val="Heading 1 Char"/>
    <w:link w:val="Heading1"/>
    <w:rsid w:val="00CE2BCE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table" w:styleId="TableGrid">
    <w:name w:val="Table Grid"/>
    <w:basedOn w:val="TableNormal"/>
    <w:uiPriority w:val="59"/>
    <w:rsid w:val="003958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_Paragraph,Multilevel para_II,List Paragraph1,Akapit z listą BS,List Paragraph 1"/>
    <w:basedOn w:val="Normal"/>
    <w:link w:val="ListParagraphChar"/>
    <w:uiPriority w:val="34"/>
    <w:qFormat/>
    <w:rsid w:val="002A6EAD"/>
    <w:pPr>
      <w:ind w:left="720"/>
      <w:contextualSpacing/>
    </w:pPr>
    <w:rPr>
      <w:lang w:val="x-none"/>
    </w:rPr>
  </w:style>
  <w:style w:type="paragraph" w:customStyle="1" w:styleId="msonormalmailrucssattributepostfix">
    <w:name w:val="msonormal_mailru_css_attribute_postfix"/>
    <w:basedOn w:val="Normal"/>
    <w:rsid w:val="00F86F4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paragraph" w:customStyle="1" w:styleId="norm">
    <w:name w:val="norm"/>
    <w:basedOn w:val="Normal"/>
    <w:link w:val="normChar"/>
    <w:uiPriority w:val="99"/>
    <w:rsid w:val="00174BA2"/>
    <w:pPr>
      <w:spacing w:line="480" w:lineRule="auto"/>
      <w:ind w:firstLine="709"/>
      <w:jc w:val="both"/>
    </w:pPr>
    <w:rPr>
      <w:rFonts w:ascii="Arial Armenian" w:hAnsi="Arial Armenian"/>
      <w:sz w:val="22"/>
      <w:lang w:val="x-none"/>
    </w:rPr>
  </w:style>
  <w:style w:type="character" w:styleId="Emphasis">
    <w:name w:val="Emphasis"/>
    <w:uiPriority w:val="20"/>
    <w:qFormat/>
    <w:rsid w:val="0097362E"/>
    <w:rPr>
      <w:i/>
      <w:iCs/>
    </w:rPr>
  </w:style>
  <w:style w:type="paragraph" w:styleId="FootnoteText">
    <w:name w:val="footnote text"/>
    <w:basedOn w:val="Normal"/>
    <w:link w:val="FootnoteTextChar"/>
    <w:semiHidden/>
    <w:unhideWhenUsed/>
    <w:rsid w:val="00C45B92"/>
    <w:pPr>
      <w:ind w:left="720" w:hanging="360"/>
    </w:pPr>
    <w:rPr>
      <w:rFonts w:ascii="GHEA Grapalat" w:eastAsia="Calibri" w:hAnsi="GHEA Grapalat"/>
      <w:sz w:val="20"/>
      <w:lang w:val="x-none" w:eastAsia="x-none"/>
    </w:rPr>
  </w:style>
  <w:style w:type="character" w:customStyle="1" w:styleId="FootnoteTextChar">
    <w:name w:val="Footnote Text Char"/>
    <w:link w:val="FootnoteText"/>
    <w:semiHidden/>
    <w:rsid w:val="00C45B92"/>
    <w:rPr>
      <w:rFonts w:ascii="GHEA Grapalat" w:eastAsia="Calibri" w:hAnsi="GHEA Grapalat" w:cs="Times New Roman"/>
    </w:rPr>
  </w:style>
  <w:style w:type="character" w:styleId="FootnoteReference">
    <w:name w:val="footnote reference"/>
    <w:semiHidden/>
    <w:unhideWhenUsed/>
    <w:rsid w:val="00C45B92"/>
    <w:rPr>
      <w:vertAlign w:val="superscript"/>
    </w:rPr>
  </w:style>
  <w:style w:type="character" w:customStyle="1" w:styleId="normChar">
    <w:name w:val="norm Char"/>
    <w:link w:val="norm"/>
    <w:locked/>
    <w:rsid w:val="001137DC"/>
    <w:rPr>
      <w:rFonts w:ascii="Arial Armenian" w:eastAsia="Times New Roman" w:hAnsi="Arial Armenian"/>
      <w:sz w:val="22"/>
      <w:lang w:eastAsia="ru-RU"/>
    </w:rPr>
  </w:style>
  <w:style w:type="paragraph" w:styleId="BodyTextIndent">
    <w:name w:val="Body Text Indent"/>
    <w:aliases w:val=" Char, Char Char Char Char,Char Char Char Char"/>
    <w:basedOn w:val="Normal"/>
    <w:link w:val="BodyTextIndentChar"/>
    <w:unhideWhenUsed/>
    <w:rsid w:val="001137DC"/>
    <w:pPr>
      <w:spacing w:after="120" w:line="276" w:lineRule="auto"/>
      <w:ind w:left="360"/>
    </w:pPr>
    <w:rPr>
      <w:rFonts w:ascii="Calibri" w:eastAsia="Calibri" w:hAnsi="Calibri"/>
      <w:sz w:val="22"/>
      <w:szCs w:val="22"/>
      <w:lang w:val="ru-RU" w:eastAsia="x-none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1137DC"/>
    <w:rPr>
      <w:sz w:val="22"/>
      <w:szCs w:val="22"/>
      <w:lang w:val="ru-RU"/>
    </w:rPr>
  </w:style>
  <w:style w:type="character" w:customStyle="1" w:styleId="ListParagraphChar">
    <w:name w:val="List Paragraph Char"/>
    <w:aliases w:val="List_Paragraph Char,Multilevel para_II Char,List Paragraph1 Char,Akapit z listą BS Char,List Paragraph 1 Char"/>
    <w:link w:val="ListParagraph"/>
    <w:uiPriority w:val="34"/>
    <w:locked/>
    <w:rsid w:val="001137DC"/>
    <w:rPr>
      <w:rFonts w:ascii="Times Armenian" w:eastAsia="Times New Roman" w:hAnsi="Times Armenian"/>
      <w:sz w:val="24"/>
      <w:lang w:eastAsia="ru-RU"/>
    </w:rPr>
  </w:style>
  <w:style w:type="paragraph" w:styleId="BalloonText">
    <w:name w:val="Balloon Text"/>
    <w:basedOn w:val="Normal"/>
    <w:link w:val="BalloonTextChar"/>
    <w:uiPriority w:val="99"/>
    <w:unhideWhenUsed/>
    <w:rsid w:val="00DE07C6"/>
    <w:rPr>
      <w:rFonts w:ascii="Segoe UI" w:hAnsi="Segoe UI"/>
      <w:sz w:val="18"/>
      <w:szCs w:val="18"/>
      <w:lang w:val="x-none"/>
    </w:rPr>
  </w:style>
  <w:style w:type="character" w:customStyle="1" w:styleId="BalloonTextChar">
    <w:name w:val="Balloon Text Char"/>
    <w:link w:val="BalloonText"/>
    <w:uiPriority w:val="99"/>
    <w:rsid w:val="00DE07C6"/>
    <w:rPr>
      <w:rFonts w:ascii="Segoe UI" w:eastAsia="Times New Roman" w:hAnsi="Segoe UI" w:cs="Segoe UI"/>
      <w:sz w:val="18"/>
      <w:szCs w:val="18"/>
      <w:lang w:eastAsia="ru-RU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7B29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rsid w:val="007B29DE"/>
    <w:rPr>
      <w:rFonts w:ascii="Courier New" w:eastAsia="Times New Roman" w:hAnsi="Courier New" w:cs="Courier New"/>
    </w:rPr>
  </w:style>
  <w:style w:type="paragraph" w:styleId="BodyText2">
    <w:name w:val="Body Text 2"/>
    <w:basedOn w:val="Normal"/>
    <w:link w:val="BodyText2Char"/>
    <w:unhideWhenUsed/>
    <w:rsid w:val="00DC7692"/>
    <w:pPr>
      <w:spacing w:after="120" w:line="480" w:lineRule="auto"/>
    </w:pPr>
    <w:rPr>
      <w:lang w:val="x-none"/>
    </w:rPr>
  </w:style>
  <w:style w:type="character" w:customStyle="1" w:styleId="BodyText2Char">
    <w:name w:val="Body Text 2 Char"/>
    <w:link w:val="BodyText2"/>
    <w:rsid w:val="00DC7692"/>
    <w:rPr>
      <w:rFonts w:ascii="Times Armenian" w:eastAsia="Times New Roman" w:hAnsi="Times Armenian"/>
      <w:sz w:val="24"/>
      <w:lang w:eastAsia="ru-RU"/>
    </w:rPr>
  </w:style>
  <w:style w:type="character" w:styleId="CommentReference">
    <w:name w:val="annotation reference"/>
    <w:uiPriority w:val="99"/>
    <w:semiHidden/>
    <w:unhideWhenUsed/>
    <w:rsid w:val="00094027"/>
    <w:rPr>
      <w:sz w:val="16"/>
      <w:szCs w:val="16"/>
    </w:rPr>
  </w:style>
  <w:style w:type="paragraph" w:styleId="BodyTextIndent3">
    <w:name w:val="Body Text Indent 3"/>
    <w:basedOn w:val="Normal"/>
    <w:link w:val="BodyTextIndent3Char"/>
    <w:unhideWhenUsed/>
    <w:rsid w:val="00094027"/>
    <w:pPr>
      <w:spacing w:after="120"/>
      <w:ind w:left="360"/>
    </w:pPr>
    <w:rPr>
      <w:sz w:val="16"/>
      <w:szCs w:val="16"/>
      <w:lang w:val="x-none"/>
    </w:rPr>
  </w:style>
  <w:style w:type="character" w:customStyle="1" w:styleId="BodyTextIndent3Char">
    <w:name w:val="Body Text Indent 3 Char"/>
    <w:link w:val="BodyTextIndent3"/>
    <w:rsid w:val="00094027"/>
    <w:rPr>
      <w:rFonts w:ascii="Times Armenian" w:eastAsia="Times New Roman" w:hAnsi="Times Armenian"/>
      <w:sz w:val="16"/>
      <w:szCs w:val="16"/>
      <w:lang w:val="x-none" w:eastAsia="ru-RU"/>
    </w:rPr>
  </w:style>
  <w:style w:type="character" w:customStyle="1" w:styleId="gl9hy">
    <w:name w:val="gl9hy"/>
    <w:rsid w:val="00094027"/>
  </w:style>
  <w:style w:type="character" w:styleId="Hyperlink">
    <w:name w:val="Hyperlink"/>
    <w:unhideWhenUsed/>
    <w:rsid w:val="00094027"/>
    <w:rPr>
      <w:color w:val="0000FF"/>
      <w:u w:val="single"/>
    </w:rPr>
  </w:style>
  <w:style w:type="character" w:customStyle="1" w:styleId="Heading2Char">
    <w:name w:val="Heading 2 Char"/>
    <w:link w:val="Heading2"/>
    <w:rsid w:val="000E62DB"/>
    <w:rPr>
      <w:rFonts w:ascii="Arial LatArm" w:eastAsia="Times New Roman" w:hAnsi="Arial LatArm"/>
      <w:b/>
      <w:color w:val="0000FF"/>
      <w:lang w:eastAsia="ru-RU"/>
    </w:rPr>
  </w:style>
  <w:style w:type="character" w:customStyle="1" w:styleId="Heading3Char">
    <w:name w:val="Heading 3 Char"/>
    <w:link w:val="Heading3"/>
    <w:rsid w:val="000E62DB"/>
    <w:rPr>
      <w:rFonts w:ascii="Arial LatArm" w:eastAsia="Times New Roman" w:hAnsi="Arial LatArm"/>
      <w:i/>
      <w:lang w:val="en-AU"/>
    </w:rPr>
  </w:style>
  <w:style w:type="character" w:customStyle="1" w:styleId="Heading4Char">
    <w:name w:val="Heading 4 Char"/>
    <w:link w:val="Heading4"/>
    <w:rsid w:val="000E62DB"/>
    <w:rPr>
      <w:rFonts w:ascii="Arial LatArm" w:eastAsia="Times New Roman" w:hAnsi="Arial LatArm"/>
      <w:i/>
      <w:sz w:val="18"/>
    </w:rPr>
  </w:style>
  <w:style w:type="character" w:customStyle="1" w:styleId="Heading5Char">
    <w:name w:val="Heading 5 Char"/>
    <w:link w:val="Heading5"/>
    <w:rsid w:val="000E62DB"/>
    <w:rPr>
      <w:rFonts w:ascii="Arial LatArm" w:eastAsia="Times New Roman" w:hAnsi="Arial LatArm"/>
      <w:b/>
      <w:sz w:val="26"/>
      <w:lang w:eastAsia="ru-RU"/>
    </w:rPr>
  </w:style>
  <w:style w:type="character" w:customStyle="1" w:styleId="Heading6Char">
    <w:name w:val="Heading 6 Char"/>
    <w:link w:val="Heading6"/>
    <w:rsid w:val="000E62DB"/>
    <w:rPr>
      <w:rFonts w:ascii="Arial LatArm" w:eastAsia="Times New Roman" w:hAnsi="Arial LatArm"/>
      <w:b/>
      <w:color w:val="000000"/>
      <w:sz w:val="22"/>
      <w:lang w:eastAsia="ru-RU"/>
    </w:rPr>
  </w:style>
  <w:style w:type="character" w:customStyle="1" w:styleId="Heading7Char">
    <w:name w:val="Heading 7 Char"/>
    <w:link w:val="Heading7"/>
    <w:rsid w:val="000E62DB"/>
    <w:rPr>
      <w:rFonts w:ascii="Times Armenian" w:eastAsia="Times New Roman" w:hAnsi="Times Armenian"/>
      <w:b/>
      <w:lang w:val="hy-AM" w:eastAsia="ru-RU"/>
    </w:rPr>
  </w:style>
  <w:style w:type="character" w:customStyle="1" w:styleId="Heading8Char">
    <w:name w:val="Heading 8 Char"/>
    <w:link w:val="Heading8"/>
    <w:rsid w:val="000E62DB"/>
    <w:rPr>
      <w:rFonts w:ascii="Times Armenian" w:eastAsia="Times New Roman" w:hAnsi="Times Armenian"/>
      <w:i/>
      <w:lang w:val="nl-NL"/>
    </w:rPr>
  </w:style>
  <w:style w:type="character" w:customStyle="1" w:styleId="Heading9Char">
    <w:name w:val="Heading 9 Char"/>
    <w:link w:val="Heading9"/>
    <w:rsid w:val="000E62DB"/>
    <w:rPr>
      <w:rFonts w:ascii="Times Armenian" w:eastAsia="Times New Roman" w:hAnsi="Times Armenian"/>
      <w:b/>
      <w:color w:val="000000"/>
      <w:sz w:val="22"/>
      <w:lang w:val="pt-BR" w:eastAsia="ru-RU"/>
    </w:rPr>
  </w:style>
  <w:style w:type="paragraph" w:styleId="BodyTextIndent2">
    <w:name w:val="Body Text Indent 2"/>
    <w:basedOn w:val="Normal"/>
    <w:link w:val="BodyTextIndent2Char"/>
    <w:rsid w:val="000E62DB"/>
    <w:pPr>
      <w:spacing w:line="360" w:lineRule="auto"/>
      <w:ind w:firstLine="540"/>
      <w:jc w:val="both"/>
    </w:pPr>
    <w:rPr>
      <w:rFonts w:ascii="Baltica" w:hAnsi="Baltica"/>
      <w:sz w:val="20"/>
      <w:lang w:val="af-ZA" w:eastAsia="en-US"/>
    </w:rPr>
  </w:style>
  <w:style w:type="character" w:customStyle="1" w:styleId="BodyTextIndent2Char">
    <w:name w:val="Body Text Indent 2 Char"/>
    <w:link w:val="BodyTextIndent2"/>
    <w:rsid w:val="000E62DB"/>
    <w:rPr>
      <w:rFonts w:ascii="Baltica" w:eastAsia="Times New Roman" w:hAnsi="Baltica"/>
      <w:lang w:val="af-ZA"/>
    </w:rPr>
  </w:style>
  <w:style w:type="paragraph" w:customStyle="1" w:styleId="Default">
    <w:name w:val="Default"/>
    <w:rsid w:val="000E62DB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  <w:lang w:val="ru-RU" w:eastAsia="ru-RU"/>
    </w:rPr>
  </w:style>
  <w:style w:type="character" w:customStyle="1" w:styleId="CharChar1">
    <w:name w:val="Char Char1"/>
    <w:locked/>
    <w:rsid w:val="000E62DB"/>
    <w:rPr>
      <w:rFonts w:ascii="Arial LatArm" w:hAnsi="Arial LatArm"/>
      <w:i/>
      <w:lang w:val="en-AU" w:eastAsia="en-US" w:bidi="ar-SA"/>
    </w:rPr>
  </w:style>
  <w:style w:type="paragraph" w:styleId="Index1">
    <w:name w:val="index 1"/>
    <w:basedOn w:val="Normal"/>
    <w:next w:val="Normal"/>
    <w:autoRedefine/>
    <w:semiHidden/>
    <w:rsid w:val="000E62DB"/>
    <w:pPr>
      <w:ind w:left="240" w:hanging="240"/>
    </w:pPr>
    <w:rPr>
      <w:rFonts w:ascii="Times New Roman" w:hAnsi="Times New Roman"/>
      <w:szCs w:val="24"/>
      <w:lang w:eastAsia="en-US"/>
    </w:rPr>
  </w:style>
  <w:style w:type="paragraph" w:styleId="BodyText3">
    <w:name w:val="Body Text 3"/>
    <w:basedOn w:val="Normal"/>
    <w:link w:val="BodyText3Char"/>
    <w:rsid w:val="000E62DB"/>
    <w:pPr>
      <w:jc w:val="both"/>
    </w:pPr>
    <w:rPr>
      <w:rFonts w:ascii="Arial LatArm" w:hAnsi="Arial LatArm"/>
      <w:sz w:val="20"/>
    </w:rPr>
  </w:style>
  <w:style w:type="character" w:customStyle="1" w:styleId="BodyText3Char">
    <w:name w:val="Body Text 3 Char"/>
    <w:link w:val="BodyText3"/>
    <w:rsid w:val="000E62DB"/>
    <w:rPr>
      <w:rFonts w:ascii="Arial LatArm" w:eastAsia="Times New Roman" w:hAnsi="Arial LatArm"/>
      <w:lang w:eastAsia="ru-RU"/>
    </w:rPr>
  </w:style>
  <w:style w:type="paragraph" w:styleId="Title">
    <w:name w:val="Title"/>
    <w:basedOn w:val="Normal"/>
    <w:link w:val="TitleChar"/>
    <w:qFormat/>
    <w:rsid w:val="000E62DB"/>
    <w:pPr>
      <w:jc w:val="center"/>
    </w:pPr>
    <w:rPr>
      <w:rFonts w:ascii="Arial Armenian" w:hAnsi="Arial Armenian"/>
      <w:lang w:eastAsia="en-US"/>
    </w:rPr>
  </w:style>
  <w:style w:type="character" w:customStyle="1" w:styleId="TitleChar">
    <w:name w:val="Title Char"/>
    <w:link w:val="Title"/>
    <w:rsid w:val="000E62DB"/>
    <w:rPr>
      <w:rFonts w:ascii="Arial Armenian" w:eastAsia="Times New Roman" w:hAnsi="Arial Armenian"/>
      <w:sz w:val="24"/>
    </w:rPr>
  </w:style>
  <w:style w:type="character" w:styleId="PageNumber">
    <w:name w:val="page number"/>
    <w:rsid w:val="000E62DB"/>
  </w:style>
  <w:style w:type="paragraph" w:customStyle="1" w:styleId="CharCharCharCharCharCharCharCharCharCharCharChar">
    <w:name w:val="Char Char Char Char Char Char Char Char Char Char Char Char"/>
    <w:basedOn w:val="Normal"/>
    <w:rsid w:val="000E62DB"/>
    <w:pPr>
      <w:spacing w:after="160" w:line="240" w:lineRule="exact"/>
    </w:pPr>
    <w:rPr>
      <w:rFonts w:ascii="Arial" w:hAnsi="Arial" w:cs="Arial"/>
      <w:sz w:val="20"/>
      <w:lang w:eastAsia="en-US"/>
    </w:rPr>
  </w:style>
  <w:style w:type="character" w:customStyle="1" w:styleId="CharCharChar">
    <w:name w:val="Char Char Char"/>
    <w:rsid w:val="000E62DB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uiPriority w:val="99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Strong">
    <w:name w:val="Strong"/>
    <w:uiPriority w:val="22"/>
    <w:qFormat/>
    <w:rsid w:val="000E62DB"/>
    <w:rPr>
      <w:b/>
      <w:bCs/>
    </w:rPr>
  </w:style>
  <w:style w:type="character" w:customStyle="1" w:styleId="CharChar22">
    <w:name w:val="Char Char22"/>
    <w:rsid w:val="000E62D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0E62D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0E62D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0E62DB"/>
    <w:rPr>
      <w:rFonts w:ascii="Times Armenian" w:hAnsi="Times Armenian"/>
      <w:i/>
      <w:lang w:val="nl-NL"/>
    </w:rPr>
  </w:style>
  <w:style w:type="character" w:customStyle="1" w:styleId="CharChar13">
    <w:name w:val="Char Char13"/>
    <w:rsid w:val="000E62DB"/>
    <w:rPr>
      <w:rFonts w:ascii="Arial Armenian" w:hAnsi="Arial Armenian"/>
      <w:lang w:val="en-US"/>
    </w:rPr>
  </w:style>
  <w:style w:type="character" w:customStyle="1" w:styleId="CommentTextChar">
    <w:name w:val="Comment Text Char"/>
    <w:link w:val="CommentText"/>
    <w:semiHidden/>
    <w:rsid w:val="000E62DB"/>
    <w:rPr>
      <w:rFonts w:ascii="Times Armenian" w:eastAsia="Times New Roman" w:hAnsi="Times Armenian"/>
      <w:lang w:eastAsia="ru-RU"/>
    </w:rPr>
  </w:style>
  <w:style w:type="paragraph" w:styleId="CommentText">
    <w:name w:val="annotation text"/>
    <w:basedOn w:val="Normal"/>
    <w:link w:val="CommentTextChar"/>
    <w:semiHidden/>
    <w:rsid w:val="000E62DB"/>
    <w:rPr>
      <w:sz w:val="20"/>
    </w:rPr>
  </w:style>
  <w:style w:type="character" w:customStyle="1" w:styleId="CommentTextChar1">
    <w:name w:val="Comment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CommentSubjectChar">
    <w:name w:val="Comment Subject Char"/>
    <w:link w:val="CommentSubject"/>
    <w:semiHidden/>
    <w:rsid w:val="000E62DB"/>
    <w:rPr>
      <w:rFonts w:ascii="Times Armenian" w:eastAsia="Times New Roman" w:hAnsi="Times Armenian"/>
      <w:b/>
      <w:bCs/>
      <w:lang w:eastAsia="ru-RU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62DB"/>
    <w:rPr>
      <w:b/>
      <w:bCs/>
    </w:rPr>
  </w:style>
  <w:style w:type="character" w:customStyle="1" w:styleId="CommentSubjectChar1">
    <w:name w:val="Comment Subject Char1"/>
    <w:uiPriority w:val="99"/>
    <w:semiHidden/>
    <w:rsid w:val="000E62DB"/>
    <w:rPr>
      <w:rFonts w:ascii="Times Armenian" w:eastAsia="Times New Roman" w:hAnsi="Times Armenian"/>
      <w:b/>
      <w:bCs/>
      <w:lang w:eastAsia="ru-RU"/>
    </w:rPr>
  </w:style>
  <w:style w:type="character" w:customStyle="1" w:styleId="EndnoteTextChar">
    <w:name w:val="Endnote Text Char"/>
    <w:link w:val="EndnoteText"/>
    <w:semiHidden/>
    <w:rsid w:val="000E62DB"/>
    <w:rPr>
      <w:rFonts w:ascii="Times Armenian" w:eastAsia="Times New Roman" w:hAnsi="Times Armenian"/>
      <w:lang w:eastAsia="ru-RU"/>
    </w:rPr>
  </w:style>
  <w:style w:type="paragraph" w:styleId="EndnoteText">
    <w:name w:val="endnote text"/>
    <w:basedOn w:val="Normal"/>
    <w:link w:val="EndnoteTextChar"/>
    <w:semiHidden/>
    <w:rsid w:val="000E62DB"/>
    <w:rPr>
      <w:sz w:val="20"/>
    </w:rPr>
  </w:style>
  <w:style w:type="character" w:customStyle="1" w:styleId="EndnoteTextChar1">
    <w:name w:val="Endnote Text Char1"/>
    <w:uiPriority w:val="99"/>
    <w:semiHidden/>
    <w:rsid w:val="000E62DB"/>
    <w:rPr>
      <w:rFonts w:ascii="Times Armenian" w:eastAsia="Times New Roman" w:hAnsi="Times Armenian"/>
      <w:lang w:eastAsia="ru-RU"/>
    </w:rPr>
  </w:style>
  <w:style w:type="character" w:customStyle="1" w:styleId="DocumentMapChar">
    <w:name w:val="Document Map Char"/>
    <w:link w:val="DocumentMap"/>
    <w:semiHidden/>
    <w:rsid w:val="000E62DB"/>
    <w:rPr>
      <w:rFonts w:ascii="Tahoma" w:eastAsia="Times New Roman" w:hAnsi="Tahoma" w:cs="Tahoma"/>
      <w:shd w:val="clear" w:color="auto" w:fill="000080"/>
      <w:lang w:eastAsia="ru-RU"/>
    </w:rPr>
  </w:style>
  <w:style w:type="paragraph" w:styleId="DocumentMap">
    <w:name w:val="Document Map"/>
    <w:basedOn w:val="Normal"/>
    <w:link w:val="DocumentMapChar"/>
    <w:semiHidden/>
    <w:rsid w:val="000E62DB"/>
    <w:pPr>
      <w:shd w:val="clear" w:color="auto" w:fill="000080"/>
    </w:pPr>
    <w:rPr>
      <w:rFonts w:ascii="Tahoma" w:hAnsi="Tahoma" w:cs="Tahoma"/>
      <w:sz w:val="20"/>
    </w:rPr>
  </w:style>
  <w:style w:type="character" w:customStyle="1" w:styleId="DocumentMapChar1">
    <w:name w:val="Document Map Char1"/>
    <w:uiPriority w:val="99"/>
    <w:semiHidden/>
    <w:rsid w:val="000E62DB"/>
    <w:rPr>
      <w:rFonts w:ascii="Segoe UI" w:eastAsia="Times New Roman" w:hAnsi="Segoe UI" w:cs="Segoe UI"/>
      <w:sz w:val="16"/>
      <w:szCs w:val="16"/>
      <w:lang w:eastAsia="ru-RU"/>
    </w:rPr>
  </w:style>
  <w:style w:type="paragraph" w:customStyle="1" w:styleId="Char1">
    <w:name w:val="Char1"/>
    <w:basedOn w:val="Normal"/>
    <w:rsid w:val="000E62DB"/>
    <w:pPr>
      <w:spacing w:after="160" w:line="240" w:lineRule="exact"/>
    </w:pPr>
    <w:rPr>
      <w:rFonts w:ascii="Verdana" w:hAnsi="Verdana"/>
      <w:sz w:val="20"/>
      <w:lang w:eastAsia="en-US"/>
    </w:rPr>
  </w:style>
  <w:style w:type="paragraph" w:customStyle="1" w:styleId="Style2">
    <w:name w:val="Style2"/>
    <w:basedOn w:val="Normal"/>
    <w:rsid w:val="000E62DB"/>
    <w:pPr>
      <w:jc w:val="center"/>
    </w:pPr>
    <w:rPr>
      <w:rFonts w:ascii="Arial Armenian" w:hAnsi="Arial Armenian"/>
      <w:w w:val="90"/>
      <w:sz w:val="22"/>
    </w:rPr>
  </w:style>
  <w:style w:type="character" w:customStyle="1" w:styleId="CharChar23">
    <w:name w:val="Char Char23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1">
    <w:name w:val="Char Char21"/>
    <w:rsid w:val="000E62DB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5">
    <w:name w:val="Char Char25"/>
    <w:rsid w:val="000E62DB"/>
    <w:rPr>
      <w:rFonts w:ascii="Arial Armenian" w:hAnsi="Arial Armenian"/>
      <w:sz w:val="28"/>
      <w:lang w:val="en-US" w:eastAsia="ru-RU" w:bidi="ar-SA"/>
    </w:rPr>
  </w:style>
  <w:style w:type="character" w:customStyle="1" w:styleId="CharChar24">
    <w:name w:val="Char Char24"/>
    <w:rsid w:val="000E62DB"/>
    <w:rPr>
      <w:rFonts w:ascii="Arial LatArm" w:hAnsi="Arial LatArm"/>
      <w:b/>
      <w:color w:val="0000FF"/>
      <w:lang w:val="en-US" w:eastAsia="ru-RU" w:bidi="ar-SA"/>
    </w:rPr>
  </w:style>
  <w:style w:type="paragraph" w:styleId="BlockText">
    <w:name w:val="Block Text"/>
    <w:basedOn w:val="Normal"/>
    <w:rsid w:val="000E62D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Normal"/>
    <w:next w:val="Normal"/>
    <w:rsid w:val="000E62D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Normal"/>
    <w:rsid w:val="000E62D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Normal"/>
    <w:rsid w:val="000E62D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Normal"/>
    <w:rsid w:val="000E62D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Normal"/>
    <w:rsid w:val="000E62D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Normal"/>
    <w:rsid w:val="000E62D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Normal"/>
    <w:rsid w:val="000E62D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Normal"/>
    <w:rsid w:val="000E62D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Normal"/>
    <w:rsid w:val="000E62D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Normal"/>
    <w:rsid w:val="000E62D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Normal"/>
    <w:rsid w:val="000E62D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Index11">
    <w:name w:val="Index 11"/>
    <w:basedOn w:val="Normal"/>
    <w:rsid w:val="000E62D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0E62D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FollowedHyperlink">
    <w:name w:val="FollowedHyperlink"/>
    <w:rsid w:val="000E62D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0E62DB"/>
    <w:rPr>
      <w:rFonts w:ascii="Arial LatArm" w:hAnsi="Arial LatArm"/>
      <w:sz w:val="24"/>
      <w:lang w:val="en-US" w:eastAsia="ru-RU" w:bidi="ar-SA"/>
    </w:rPr>
  </w:style>
  <w:style w:type="character" w:customStyle="1" w:styleId="CharChar">
    <w:name w:val="Char Char"/>
    <w:locked/>
    <w:rsid w:val="000E62DB"/>
    <w:rPr>
      <w:lang w:val="en-US" w:eastAsia="en-US" w:bidi="ar-SA"/>
    </w:rPr>
  </w:style>
  <w:style w:type="character" w:customStyle="1" w:styleId="CharChar4">
    <w:name w:val="Char Char4"/>
    <w:locked/>
    <w:rsid w:val="000E62DB"/>
    <w:rPr>
      <w:sz w:val="24"/>
      <w:szCs w:val="24"/>
      <w:lang w:val="en-US" w:eastAsia="en-US" w:bidi="ar-SA"/>
    </w:rPr>
  </w:style>
  <w:style w:type="paragraph" w:customStyle="1" w:styleId="msonormalcxspmiddle">
    <w:name w:val="msonormalcxspmiddle"/>
    <w:basedOn w:val="Normal"/>
    <w:rsid w:val="000E62D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customStyle="1" w:styleId="CharChar5">
    <w:name w:val="Char Char5"/>
    <w:locked/>
    <w:rsid w:val="000E62DB"/>
    <w:rPr>
      <w:sz w:val="24"/>
      <w:szCs w:val="24"/>
      <w:lang w:val="en-US" w:eastAsia="en-US" w:bidi="ar-SA"/>
    </w:rPr>
  </w:style>
  <w:style w:type="paragraph" w:customStyle="1" w:styleId="a">
    <w:name w:val="Абзац списка"/>
    <w:basedOn w:val="Normal"/>
    <w:qFormat/>
    <w:rsid w:val="000E62DB"/>
    <w:pPr>
      <w:ind w:left="720"/>
    </w:pPr>
    <w:rPr>
      <w:rFonts w:cs="Times Armenian"/>
      <w:szCs w:val="24"/>
    </w:rPr>
  </w:style>
  <w:style w:type="paragraph" w:customStyle="1" w:styleId="Standard">
    <w:name w:val="Standard"/>
    <w:rsid w:val="000E62DB"/>
    <w:pPr>
      <w:suppressAutoHyphens/>
      <w:textAlignment w:val="baseline"/>
    </w:pPr>
    <w:rPr>
      <w:rFonts w:ascii="Liberation Serif" w:eastAsia="NSimSun" w:hAnsi="Liberation Serif" w:cs="Mangal"/>
      <w:kern w:val="2"/>
      <w:sz w:val="24"/>
      <w:szCs w:val="24"/>
      <w:lang w:val="hy-AM" w:eastAsia="zh-CN" w:bidi="hi-IN"/>
    </w:rPr>
  </w:style>
  <w:style w:type="paragraph" w:customStyle="1" w:styleId="TableContents">
    <w:name w:val="Table Contents"/>
    <w:basedOn w:val="Standard"/>
    <w:qFormat/>
    <w:rsid w:val="000E62DB"/>
    <w:pPr>
      <w:suppressLineNumbers/>
    </w:pPr>
    <w:rPr>
      <w:rFonts w:ascii="Liberation Serif;Times New Roma" w:hAnsi="Liberation Serif;Times New Roma" w:cs="Mangal;Dark Courier"/>
    </w:rPr>
  </w:style>
  <w:style w:type="paragraph" w:customStyle="1" w:styleId="1">
    <w:name w:val="Абзац списка1"/>
    <w:basedOn w:val="Normal"/>
    <w:qFormat/>
    <w:rsid w:val="00C21EC6"/>
    <w:pPr>
      <w:ind w:left="720"/>
    </w:pPr>
    <w:rPr>
      <w:rFonts w:cs="Times Armenian"/>
      <w:szCs w:val="24"/>
    </w:rPr>
  </w:style>
  <w:style w:type="paragraph" w:styleId="NoSpacing">
    <w:name w:val="No Spacing"/>
    <w:uiPriority w:val="1"/>
    <w:qFormat/>
    <w:rsid w:val="00C21EC6"/>
    <w:rPr>
      <w:rFonts w:cs="Calibri"/>
      <w:sz w:val="22"/>
      <w:szCs w:val="22"/>
    </w:rPr>
  </w:style>
  <w:style w:type="character" w:customStyle="1" w:styleId="ezkurwreuab5ozgtqnkl">
    <w:name w:val="ezkurwreuab5ozgtqnkl"/>
    <w:rsid w:val="00C21E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0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06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1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23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0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67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82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88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0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3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36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20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05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85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0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33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03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5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1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7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7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26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C12FEB-39C2-44F9-B7AB-B154B13FD0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2693</Words>
  <Characters>15355</Characters>
  <Application>Microsoft Office Word</Application>
  <DocSecurity>0</DocSecurity>
  <Lines>127</Lines>
  <Paragraphs>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18012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User</cp:lastModifiedBy>
  <cp:revision>3</cp:revision>
  <cp:lastPrinted>2021-07-23T12:38:00Z</cp:lastPrinted>
  <dcterms:created xsi:type="dcterms:W3CDTF">2026-07-16T08:30:00Z</dcterms:created>
  <dcterms:modified xsi:type="dcterms:W3CDTF">2026-07-16T08:30:00Z</dcterms:modified>
</cp:coreProperties>
</file>